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2" w:type="dxa"/>
        <w:tblInd w:w="108" w:type="dxa"/>
        <w:tblLook w:val="04A0" w:firstRow="1" w:lastRow="0" w:firstColumn="1" w:lastColumn="0" w:noHBand="0" w:noVBand="1"/>
      </w:tblPr>
      <w:tblGrid>
        <w:gridCol w:w="2823"/>
        <w:gridCol w:w="613"/>
        <w:gridCol w:w="2552"/>
        <w:gridCol w:w="1703"/>
        <w:gridCol w:w="1701"/>
      </w:tblGrid>
      <w:tr w:rsidR="00957B11" w:rsidRPr="00777770" w:rsidTr="003B04AD">
        <w:tc>
          <w:tcPr>
            <w:tcW w:w="9392" w:type="dxa"/>
            <w:gridSpan w:val="5"/>
            <w:shd w:val="clear" w:color="auto" w:fill="auto"/>
          </w:tcPr>
          <w:p w:rsidR="00957B11" w:rsidRPr="00820E4A" w:rsidRDefault="008641E3" w:rsidP="00820E4A">
            <w:pPr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  <w:r>
              <w:rPr>
                <w:b/>
                <w:szCs w:val="26"/>
              </w:rPr>
              <w:t xml:space="preserve">ТЕРРИТОРИАЛЬНАЯ ИЗБИРАТЕЛЬНАЯ КОМИССИЯ </w:t>
            </w:r>
            <w:r>
              <w:rPr>
                <w:b/>
                <w:szCs w:val="26"/>
              </w:rPr>
              <w:br/>
              <w:t xml:space="preserve">ПО </w:t>
            </w:r>
            <w:r w:rsidR="00C25ABA">
              <w:rPr>
                <w:b/>
                <w:szCs w:val="26"/>
              </w:rPr>
              <w:t>ТЮКАЛИНСКОМУ</w:t>
            </w:r>
            <w:r>
              <w:rPr>
                <w:b/>
                <w:szCs w:val="26"/>
              </w:rPr>
              <w:t xml:space="preserve"> РАЙОНУ ОМСКОЙ ОБЛАСТИ</w:t>
            </w:r>
          </w:p>
        </w:tc>
      </w:tr>
      <w:tr w:rsidR="00957B11" w:rsidRPr="00777770" w:rsidTr="003B04AD">
        <w:tc>
          <w:tcPr>
            <w:tcW w:w="9392" w:type="dxa"/>
            <w:gridSpan w:val="5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957B11" w:rsidRPr="00777770" w:rsidTr="003B04AD">
        <w:tc>
          <w:tcPr>
            <w:tcW w:w="3436" w:type="dxa"/>
            <w:gridSpan w:val="2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  <w:r w:rsidRPr="00777770">
              <w:rPr>
                <w:b/>
                <w:szCs w:val="28"/>
              </w:rPr>
              <w:t>РЕШЕНИЕ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957B11" w:rsidRPr="00777770" w:rsidRDefault="00957B11" w:rsidP="0022618F">
            <w:pPr>
              <w:tabs>
                <w:tab w:val="left" w:pos="518"/>
              </w:tabs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957B11" w:rsidRPr="00777770" w:rsidTr="003B04AD">
        <w:tc>
          <w:tcPr>
            <w:tcW w:w="9392" w:type="dxa"/>
            <w:gridSpan w:val="5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957B11" w:rsidRPr="00777770" w:rsidTr="003B04AD">
        <w:tc>
          <w:tcPr>
            <w:tcW w:w="2823" w:type="dxa"/>
            <w:tcBorders>
              <w:bottom w:val="single" w:sz="4" w:space="0" w:color="auto"/>
            </w:tcBorders>
            <w:shd w:val="clear" w:color="auto" w:fill="auto"/>
          </w:tcPr>
          <w:p w:rsidR="00957B11" w:rsidRPr="00777770" w:rsidRDefault="00D82469" w:rsidP="004A340D">
            <w:pPr>
              <w:spacing w:after="0" w:line="24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4A340D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="004A340D">
              <w:rPr>
                <w:szCs w:val="28"/>
              </w:rPr>
              <w:t>марта</w:t>
            </w:r>
            <w:r w:rsidR="00957B11" w:rsidRPr="00777770">
              <w:rPr>
                <w:szCs w:val="28"/>
              </w:rPr>
              <w:t xml:space="preserve"> 20</w:t>
            </w:r>
            <w:r w:rsidR="00957B11">
              <w:rPr>
                <w:szCs w:val="28"/>
              </w:rPr>
              <w:t>2</w:t>
            </w:r>
            <w:r w:rsidR="00C25ABA">
              <w:rPr>
                <w:szCs w:val="28"/>
              </w:rPr>
              <w:t>5</w:t>
            </w:r>
            <w:r w:rsidR="00957B11" w:rsidRPr="00777770">
              <w:rPr>
                <w:szCs w:val="28"/>
              </w:rPr>
              <w:t xml:space="preserve"> года</w:t>
            </w:r>
          </w:p>
        </w:tc>
        <w:tc>
          <w:tcPr>
            <w:tcW w:w="4868" w:type="dxa"/>
            <w:gridSpan w:val="3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57B11" w:rsidRPr="00777770" w:rsidRDefault="00957B11" w:rsidP="007C25A5">
            <w:pPr>
              <w:spacing w:after="0" w:line="240" w:lineRule="auto"/>
              <w:ind w:right="32"/>
              <w:jc w:val="right"/>
              <w:rPr>
                <w:szCs w:val="28"/>
              </w:rPr>
            </w:pPr>
            <w:r w:rsidRPr="00777770">
              <w:rPr>
                <w:szCs w:val="28"/>
              </w:rPr>
              <w:t>№</w:t>
            </w:r>
            <w:r w:rsidR="00763D6A">
              <w:rPr>
                <w:szCs w:val="28"/>
              </w:rPr>
              <w:t xml:space="preserve"> </w:t>
            </w:r>
            <w:r w:rsidR="004A340D">
              <w:rPr>
                <w:szCs w:val="28"/>
              </w:rPr>
              <w:t>4</w:t>
            </w:r>
            <w:r w:rsidR="007C25A5">
              <w:rPr>
                <w:szCs w:val="28"/>
              </w:rPr>
              <w:t>1</w:t>
            </w:r>
            <w:r w:rsidR="004A340D">
              <w:rPr>
                <w:szCs w:val="28"/>
              </w:rPr>
              <w:t>/15</w:t>
            </w:r>
          </w:p>
        </w:tc>
      </w:tr>
      <w:tr w:rsidR="00957B11" w:rsidRPr="00777770" w:rsidTr="003B04AD">
        <w:tc>
          <w:tcPr>
            <w:tcW w:w="9392" w:type="dxa"/>
            <w:gridSpan w:val="5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957B11" w:rsidRPr="00777770" w:rsidTr="003B04AD">
        <w:tc>
          <w:tcPr>
            <w:tcW w:w="3436" w:type="dxa"/>
            <w:gridSpan w:val="2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57B11" w:rsidRPr="006E589C" w:rsidRDefault="00957B11" w:rsidP="00C25A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589C">
              <w:rPr>
                <w:b/>
                <w:sz w:val="24"/>
                <w:szCs w:val="24"/>
              </w:rPr>
              <w:t xml:space="preserve">г. </w:t>
            </w:r>
            <w:r w:rsidR="00C25ABA">
              <w:rPr>
                <w:b/>
                <w:sz w:val="24"/>
                <w:szCs w:val="24"/>
              </w:rPr>
              <w:t>Тюкалинск</w:t>
            </w:r>
          </w:p>
        </w:tc>
        <w:tc>
          <w:tcPr>
            <w:tcW w:w="3404" w:type="dxa"/>
            <w:gridSpan w:val="2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957B11" w:rsidRPr="00777770" w:rsidTr="003B04AD">
        <w:tc>
          <w:tcPr>
            <w:tcW w:w="9392" w:type="dxa"/>
            <w:gridSpan w:val="5"/>
            <w:shd w:val="clear" w:color="auto" w:fill="auto"/>
          </w:tcPr>
          <w:p w:rsidR="00957B11" w:rsidRPr="00777770" w:rsidRDefault="00957B11" w:rsidP="0022618F">
            <w:pPr>
              <w:spacing w:after="0" w:line="240" w:lineRule="auto"/>
              <w:jc w:val="center"/>
              <w:outlineLvl w:val="0"/>
              <w:rPr>
                <w:b/>
                <w:szCs w:val="28"/>
              </w:rPr>
            </w:pPr>
          </w:p>
        </w:tc>
      </w:tr>
      <w:tr w:rsidR="00A90CF1" w:rsidRPr="00C25ABA" w:rsidTr="008641E3">
        <w:trPr>
          <w:trHeight w:val="1202"/>
        </w:trPr>
        <w:tc>
          <w:tcPr>
            <w:tcW w:w="9392" w:type="dxa"/>
            <w:gridSpan w:val="5"/>
            <w:shd w:val="clear" w:color="auto" w:fill="auto"/>
          </w:tcPr>
          <w:p w:rsidR="00BE454C" w:rsidRPr="00C25ABA" w:rsidRDefault="00BE454C" w:rsidP="00BE4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25ABA">
              <w:rPr>
                <w:b/>
                <w:sz w:val="26"/>
                <w:szCs w:val="26"/>
              </w:rPr>
              <w:t>О формах и порядке</w:t>
            </w:r>
            <w:bookmarkStart w:id="0" w:name="_Hlk175647829"/>
            <w:r w:rsidRPr="00C25ABA">
              <w:rPr>
                <w:b/>
                <w:sz w:val="26"/>
                <w:szCs w:val="26"/>
              </w:rPr>
              <w:t xml:space="preserve"> представления списка назначенных </w:t>
            </w:r>
          </w:p>
          <w:p w:rsidR="00BE454C" w:rsidRPr="00C25ABA" w:rsidRDefault="00BE454C" w:rsidP="00BE4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25ABA">
              <w:rPr>
                <w:b/>
                <w:sz w:val="26"/>
                <w:szCs w:val="26"/>
              </w:rPr>
              <w:t xml:space="preserve">наблюдателей при проведении выборов депутатов </w:t>
            </w:r>
          </w:p>
          <w:bookmarkEnd w:id="0"/>
          <w:p w:rsidR="00BE454C" w:rsidRPr="00C25ABA" w:rsidRDefault="00BE454C" w:rsidP="00BE45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C25ABA">
              <w:rPr>
                <w:b/>
                <w:sz w:val="26"/>
                <w:szCs w:val="26"/>
              </w:rPr>
              <w:t xml:space="preserve">Совета </w:t>
            </w:r>
            <w:r w:rsidR="00C25ABA" w:rsidRPr="00C25ABA">
              <w:rPr>
                <w:b/>
                <w:sz w:val="26"/>
                <w:szCs w:val="26"/>
              </w:rPr>
              <w:t>Тюкалинского</w:t>
            </w:r>
            <w:r w:rsidRPr="00C25ABA">
              <w:rPr>
                <w:b/>
                <w:sz w:val="26"/>
                <w:szCs w:val="26"/>
              </w:rPr>
              <w:t xml:space="preserve"> района первого созыва</w:t>
            </w:r>
          </w:p>
          <w:p w:rsidR="00CD1273" w:rsidRPr="00C25ABA" w:rsidRDefault="00CD1273" w:rsidP="008641E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bookmarkStart w:id="1" w:name="_GoBack"/>
        <w:bookmarkEnd w:id="1"/>
      </w:tr>
    </w:tbl>
    <w:p w:rsidR="00BE454C" w:rsidRPr="00C25ABA" w:rsidRDefault="00BE454C" w:rsidP="00C2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C25ABA">
        <w:rPr>
          <w:sz w:val="26"/>
          <w:szCs w:val="26"/>
        </w:rPr>
        <w:t xml:space="preserve">В целях реализации требований статей 26, 30 Федерального закона </w:t>
      </w:r>
      <w:r w:rsidRPr="00C25ABA">
        <w:rPr>
          <w:sz w:val="26"/>
          <w:szCs w:val="26"/>
        </w:rPr>
        <w:br/>
        <w:t xml:space="preserve">«Об основных гарантиях избирательных прав и права на участие </w:t>
      </w:r>
      <w:r w:rsidRPr="00C25ABA">
        <w:rPr>
          <w:sz w:val="26"/>
          <w:szCs w:val="26"/>
        </w:rPr>
        <w:br/>
        <w:t xml:space="preserve">в референдуме граждан Российской Федерации», руководствуясь положениями статей 13.1, 17 Закона Омской области </w:t>
      </w:r>
      <w:r w:rsidRPr="00C25ABA">
        <w:rPr>
          <w:rFonts w:eastAsiaTheme="minorHAnsi"/>
          <w:sz w:val="26"/>
          <w:szCs w:val="26"/>
        </w:rPr>
        <w:t>«О выборах в органы местного самоуправления Омской области»,</w:t>
      </w:r>
      <w:r w:rsidRPr="00C25ABA">
        <w:rPr>
          <w:sz w:val="26"/>
          <w:szCs w:val="26"/>
          <w:shd w:val="clear" w:color="auto" w:fill="FFFFFF"/>
        </w:rPr>
        <w:t xml:space="preserve"> территориальная избирательная комиссия по </w:t>
      </w:r>
      <w:r w:rsidR="00C25ABA" w:rsidRPr="00C25ABA">
        <w:rPr>
          <w:sz w:val="26"/>
          <w:szCs w:val="26"/>
        </w:rPr>
        <w:t>Тюкалинскому</w:t>
      </w:r>
      <w:r w:rsidRPr="00C25ABA">
        <w:rPr>
          <w:sz w:val="26"/>
          <w:szCs w:val="26"/>
        </w:rPr>
        <w:t xml:space="preserve"> району Омской области, организующ</w:t>
      </w:r>
      <w:r w:rsidR="00C25ABA" w:rsidRPr="00C25ABA">
        <w:rPr>
          <w:sz w:val="26"/>
          <w:szCs w:val="26"/>
        </w:rPr>
        <w:t>ая</w:t>
      </w:r>
      <w:r w:rsidRPr="00C25ABA">
        <w:rPr>
          <w:sz w:val="26"/>
          <w:szCs w:val="26"/>
        </w:rPr>
        <w:t xml:space="preserve"> подготовку и проведение выборов </w:t>
      </w:r>
      <w:bookmarkStart w:id="2" w:name="_Hlk176160572"/>
      <w:r w:rsidRPr="00C25ABA">
        <w:rPr>
          <w:sz w:val="26"/>
          <w:szCs w:val="26"/>
        </w:rPr>
        <w:t xml:space="preserve">депутатов Совета </w:t>
      </w:r>
      <w:r w:rsidR="00C25ABA" w:rsidRPr="00C25ABA">
        <w:rPr>
          <w:sz w:val="26"/>
          <w:szCs w:val="26"/>
        </w:rPr>
        <w:t>Тюкалинского</w:t>
      </w:r>
      <w:r w:rsidRPr="00C25ABA">
        <w:rPr>
          <w:sz w:val="26"/>
          <w:szCs w:val="26"/>
        </w:rPr>
        <w:t xml:space="preserve"> района первого созыва</w:t>
      </w:r>
      <w:bookmarkEnd w:id="2"/>
      <w:r w:rsidRPr="00C25ABA">
        <w:rPr>
          <w:i/>
          <w:sz w:val="26"/>
          <w:szCs w:val="26"/>
        </w:rPr>
        <w:t xml:space="preserve">, </w:t>
      </w:r>
      <w:r w:rsidRPr="00C25ABA">
        <w:rPr>
          <w:sz w:val="26"/>
          <w:szCs w:val="26"/>
        </w:rPr>
        <w:t>(далее – ТИК, организующ</w:t>
      </w:r>
      <w:r w:rsidR="00C25ABA" w:rsidRPr="00C25ABA">
        <w:rPr>
          <w:sz w:val="26"/>
          <w:szCs w:val="26"/>
        </w:rPr>
        <w:t>ая</w:t>
      </w:r>
      <w:r w:rsidRPr="00C25ABA">
        <w:rPr>
          <w:sz w:val="26"/>
          <w:szCs w:val="26"/>
        </w:rPr>
        <w:t xml:space="preserve"> выборы), решила:</w:t>
      </w:r>
    </w:p>
    <w:p w:rsidR="00BE454C" w:rsidRPr="00C25ABA" w:rsidRDefault="00BE454C" w:rsidP="00C25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25ABA">
        <w:rPr>
          <w:sz w:val="26"/>
          <w:szCs w:val="26"/>
        </w:rPr>
        <w:t xml:space="preserve">1. Утвердить </w:t>
      </w:r>
      <w:bookmarkStart w:id="3" w:name="_Hlk175237775"/>
      <w:r w:rsidRPr="00C25ABA">
        <w:rPr>
          <w:sz w:val="26"/>
          <w:szCs w:val="26"/>
        </w:rPr>
        <w:t xml:space="preserve">Порядок представления </w:t>
      </w:r>
      <w:bookmarkStart w:id="4" w:name="_Hlk176160760"/>
      <w:r w:rsidRPr="00C25ABA">
        <w:rPr>
          <w:sz w:val="26"/>
          <w:szCs w:val="26"/>
        </w:rPr>
        <w:t xml:space="preserve">списка назначенных наблюдателей </w:t>
      </w:r>
      <w:r w:rsidRPr="00C25ABA">
        <w:rPr>
          <w:sz w:val="26"/>
          <w:szCs w:val="26"/>
        </w:rPr>
        <w:br/>
        <w:t xml:space="preserve">при проведении выборов </w:t>
      </w:r>
      <w:bookmarkEnd w:id="3"/>
      <w:r w:rsidRPr="00C25ABA">
        <w:rPr>
          <w:sz w:val="26"/>
          <w:szCs w:val="26"/>
        </w:rPr>
        <w:t xml:space="preserve">депутатов Совета </w:t>
      </w:r>
      <w:r w:rsidR="00C25ABA" w:rsidRPr="00C25ABA">
        <w:rPr>
          <w:sz w:val="26"/>
          <w:szCs w:val="26"/>
        </w:rPr>
        <w:t>Тюкалинского</w:t>
      </w:r>
      <w:r w:rsidRPr="00C25ABA">
        <w:rPr>
          <w:sz w:val="26"/>
          <w:szCs w:val="26"/>
        </w:rPr>
        <w:t xml:space="preserve"> района первого созыва (приложение № 1).</w:t>
      </w:r>
    </w:p>
    <w:bookmarkEnd w:id="4"/>
    <w:p w:rsidR="00BE454C" w:rsidRPr="00C25ABA" w:rsidRDefault="00BE454C" w:rsidP="00C25AB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C25ABA">
        <w:rPr>
          <w:sz w:val="26"/>
          <w:szCs w:val="26"/>
        </w:rPr>
        <w:t xml:space="preserve">2. Утвердить формы списка назначенных наблюдателей при проведении выборов депутатов Совета </w:t>
      </w:r>
      <w:r w:rsidR="00C25ABA" w:rsidRPr="00C25ABA">
        <w:rPr>
          <w:sz w:val="26"/>
          <w:szCs w:val="26"/>
        </w:rPr>
        <w:t>Тюкалинского</w:t>
      </w:r>
      <w:r w:rsidRPr="00C25ABA">
        <w:rPr>
          <w:sz w:val="26"/>
          <w:szCs w:val="26"/>
        </w:rPr>
        <w:t xml:space="preserve"> района первого созыва, (на бумажном носителе и в машиночитаемом виде) (приложения № 2-</w:t>
      </w:r>
      <w:r w:rsidR="005465D2" w:rsidRPr="00C25ABA">
        <w:rPr>
          <w:sz w:val="26"/>
          <w:szCs w:val="26"/>
        </w:rPr>
        <w:t>4</w:t>
      </w:r>
      <w:r w:rsidRPr="00C25ABA">
        <w:rPr>
          <w:sz w:val="26"/>
          <w:szCs w:val="26"/>
        </w:rPr>
        <w:t>).</w:t>
      </w:r>
    </w:p>
    <w:p w:rsidR="007C25A5" w:rsidRDefault="00BE454C" w:rsidP="007C25A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C25ABA">
        <w:rPr>
          <w:sz w:val="26"/>
          <w:szCs w:val="26"/>
        </w:rPr>
        <w:t>3. </w:t>
      </w:r>
      <w:r w:rsidR="007C25A5">
        <w:rPr>
          <w:color w:val="000000"/>
          <w:sz w:val="26"/>
          <w:szCs w:val="26"/>
        </w:rPr>
        <w:t>Обнародовать</w:t>
      </w:r>
      <w:r w:rsidR="00C25ABA" w:rsidRPr="00C25ABA">
        <w:rPr>
          <w:color w:val="000000"/>
          <w:sz w:val="26"/>
          <w:szCs w:val="26"/>
        </w:rPr>
        <w:t xml:space="preserve"> настоящее решение</w:t>
      </w:r>
      <w:r w:rsidR="007C25A5">
        <w:rPr>
          <w:color w:val="000000"/>
          <w:sz w:val="26"/>
          <w:szCs w:val="26"/>
        </w:rPr>
        <w:t>.</w:t>
      </w:r>
    </w:p>
    <w:p w:rsidR="00080A51" w:rsidRPr="00C25ABA" w:rsidRDefault="00BE454C" w:rsidP="007C25A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 w:val="26"/>
          <w:szCs w:val="26"/>
        </w:rPr>
      </w:pPr>
      <w:r w:rsidRPr="00C25ABA">
        <w:rPr>
          <w:sz w:val="26"/>
          <w:szCs w:val="26"/>
        </w:rPr>
        <w:t>4</w:t>
      </w:r>
      <w:r w:rsidR="008641E3" w:rsidRPr="00C25ABA">
        <w:rPr>
          <w:sz w:val="26"/>
          <w:szCs w:val="26"/>
        </w:rPr>
        <w:t>. </w:t>
      </w:r>
      <w:r w:rsidR="00080A51" w:rsidRPr="00C25ABA">
        <w:rPr>
          <w:sz w:val="26"/>
          <w:szCs w:val="26"/>
        </w:rPr>
        <w:t xml:space="preserve">Контроль за выполнением настоящего решения возложить </w:t>
      </w:r>
      <w:r w:rsidR="00080A51" w:rsidRPr="00C25ABA">
        <w:rPr>
          <w:sz w:val="26"/>
          <w:szCs w:val="26"/>
        </w:rPr>
        <w:br/>
        <w:t xml:space="preserve">на секретаря </w:t>
      </w:r>
      <w:r w:rsidR="008641E3" w:rsidRPr="00C25ABA">
        <w:rPr>
          <w:sz w:val="26"/>
          <w:szCs w:val="26"/>
        </w:rPr>
        <w:t xml:space="preserve">ТИК, </w:t>
      </w:r>
      <w:r w:rsidR="008641E3" w:rsidRPr="00C25ABA">
        <w:rPr>
          <w:bCs/>
          <w:sz w:val="26"/>
          <w:szCs w:val="26"/>
        </w:rPr>
        <w:t>организующей выборы</w:t>
      </w:r>
      <w:r w:rsidR="004A340D">
        <w:rPr>
          <w:bCs/>
          <w:sz w:val="26"/>
          <w:szCs w:val="26"/>
        </w:rPr>
        <w:t>,</w:t>
      </w:r>
      <w:r w:rsidR="008641E3" w:rsidRPr="00C25ABA">
        <w:rPr>
          <w:bCs/>
          <w:sz w:val="26"/>
          <w:szCs w:val="26"/>
        </w:rPr>
        <w:t xml:space="preserve"> </w:t>
      </w:r>
      <w:r w:rsidR="00C25ABA">
        <w:rPr>
          <w:sz w:val="26"/>
          <w:szCs w:val="26"/>
        </w:rPr>
        <w:t>Капаницкую</w:t>
      </w:r>
      <w:r w:rsidR="00080A51" w:rsidRPr="00C25ABA">
        <w:rPr>
          <w:sz w:val="26"/>
          <w:szCs w:val="26"/>
        </w:rPr>
        <w:t xml:space="preserve"> </w:t>
      </w:r>
      <w:r w:rsidR="00C25ABA">
        <w:rPr>
          <w:sz w:val="26"/>
          <w:szCs w:val="26"/>
        </w:rPr>
        <w:t>Л</w:t>
      </w:r>
      <w:r w:rsidR="00080A51" w:rsidRPr="00C25ABA">
        <w:rPr>
          <w:sz w:val="26"/>
          <w:szCs w:val="26"/>
        </w:rPr>
        <w:t>.</w:t>
      </w:r>
      <w:r w:rsidR="00C25ABA">
        <w:rPr>
          <w:sz w:val="26"/>
          <w:szCs w:val="26"/>
        </w:rPr>
        <w:t>В</w:t>
      </w:r>
      <w:r w:rsidR="00080A51" w:rsidRPr="00C25ABA">
        <w:rPr>
          <w:sz w:val="26"/>
          <w:szCs w:val="26"/>
        </w:rPr>
        <w:t>.</w:t>
      </w:r>
    </w:p>
    <w:p w:rsidR="008641E3" w:rsidRDefault="008641E3" w:rsidP="00C25ABA">
      <w:pPr>
        <w:spacing w:after="0" w:line="240" w:lineRule="auto"/>
        <w:ind w:right="-2" w:firstLine="794"/>
        <w:jc w:val="both"/>
        <w:rPr>
          <w:sz w:val="26"/>
          <w:szCs w:val="26"/>
        </w:rPr>
      </w:pPr>
    </w:p>
    <w:p w:rsidR="00C25ABA" w:rsidRPr="00C25ABA" w:rsidRDefault="00C25ABA" w:rsidP="00C25ABA">
      <w:pPr>
        <w:spacing w:after="0" w:line="240" w:lineRule="auto"/>
        <w:ind w:right="-2" w:firstLine="794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145"/>
        <w:gridCol w:w="2268"/>
        <w:gridCol w:w="2943"/>
      </w:tblGrid>
      <w:tr w:rsidR="008641E3" w:rsidRPr="00C25ABA" w:rsidTr="008641E3">
        <w:trPr>
          <w:trHeight w:val="357"/>
        </w:trPr>
        <w:tc>
          <w:tcPr>
            <w:tcW w:w="4145" w:type="dxa"/>
            <w:hideMark/>
          </w:tcPr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  <w:r w:rsidRPr="00C25ABA">
              <w:rPr>
                <w:sz w:val="26"/>
                <w:szCs w:val="26"/>
              </w:rPr>
              <w:t>Председатель</w:t>
            </w:r>
          </w:p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  <w:r w:rsidRPr="00C25ABA">
              <w:rPr>
                <w:sz w:val="26"/>
                <w:szCs w:val="26"/>
              </w:rPr>
              <w:t>ТИК, организующей выборы</w:t>
            </w:r>
          </w:p>
        </w:tc>
        <w:tc>
          <w:tcPr>
            <w:tcW w:w="2268" w:type="dxa"/>
          </w:tcPr>
          <w:p w:rsidR="008641E3" w:rsidRPr="00C25ABA" w:rsidRDefault="008641E3" w:rsidP="00C25ABA">
            <w:pPr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</w:p>
        </w:tc>
        <w:tc>
          <w:tcPr>
            <w:tcW w:w="2943" w:type="dxa"/>
            <w:vAlign w:val="bottom"/>
            <w:hideMark/>
          </w:tcPr>
          <w:p w:rsidR="008641E3" w:rsidRPr="00C25ABA" w:rsidRDefault="00C25ABA" w:rsidP="00C25ABA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="008641E3" w:rsidRPr="00C25A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8641E3" w:rsidRPr="00C25ABA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Шевченко</w:t>
            </w:r>
          </w:p>
        </w:tc>
      </w:tr>
      <w:tr w:rsidR="008641E3" w:rsidRPr="00C25ABA" w:rsidTr="008641E3">
        <w:trPr>
          <w:trHeight w:val="357"/>
        </w:trPr>
        <w:tc>
          <w:tcPr>
            <w:tcW w:w="4145" w:type="dxa"/>
            <w:vAlign w:val="center"/>
          </w:tcPr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  <w:u w:val="single"/>
              </w:rPr>
            </w:pPr>
          </w:p>
        </w:tc>
        <w:tc>
          <w:tcPr>
            <w:tcW w:w="2943" w:type="dxa"/>
            <w:vAlign w:val="center"/>
          </w:tcPr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641E3" w:rsidRPr="00C25ABA" w:rsidTr="008641E3">
        <w:trPr>
          <w:trHeight w:val="357"/>
        </w:trPr>
        <w:tc>
          <w:tcPr>
            <w:tcW w:w="4145" w:type="dxa"/>
            <w:hideMark/>
          </w:tcPr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  <w:r w:rsidRPr="00C25ABA">
              <w:rPr>
                <w:sz w:val="26"/>
                <w:szCs w:val="26"/>
              </w:rPr>
              <w:t>Секретарь</w:t>
            </w:r>
          </w:p>
          <w:p w:rsidR="008641E3" w:rsidRPr="00C25ABA" w:rsidRDefault="008641E3" w:rsidP="00C25ABA">
            <w:pPr>
              <w:spacing w:after="0" w:line="240" w:lineRule="auto"/>
              <w:rPr>
                <w:sz w:val="26"/>
                <w:szCs w:val="26"/>
              </w:rPr>
            </w:pPr>
            <w:r w:rsidRPr="00C25ABA">
              <w:rPr>
                <w:sz w:val="26"/>
                <w:szCs w:val="26"/>
              </w:rPr>
              <w:t>ТИК, организующей выборы</w:t>
            </w:r>
          </w:p>
        </w:tc>
        <w:tc>
          <w:tcPr>
            <w:tcW w:w="2268" w:type="dxa"/>
          </w:tcPr>
          <w:p w:rsidR="008641E3" w:rsidRPr="00C25ABA" w:rsidRDefault="008641E3" w:rsidP="00C25ABA">
            <w:pPr>
              <w:spacing w:after="0" w:line="240" w:lineRule="auto"/>
              <w:jc w:val="right"/>
              <w:rPr>
                <w:sz w:val="26"/>
                <w:szCs w:val="26"/>
                <w:u w:val="single"/>
              </w:rPr>
            </w:pPr>
          </w:p>
        </w:tc>
        <w:tc>
          <w:tcPr>
            <w:tcW w:w="2943" w:type="dxa"/>
            <w:vAlign w:val="bottom"/>
            <w:hideMark/>
          </w:tcPr>
          <w:p w:rsidR="008641E3" w:rsidRPr="00C25ABA" w:rsidRDefault="00C25ABA" w:rsidP="00C25ABA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8641E3" w:rsidRPr="00C25AB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8641E3" w:rsidRPr="00C25ABA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Капаницкая</w:t>
            </w:r>
          </w:p>
        </w:tc>
      </w:tr>
    </w:tbl>
    <w:p w:rsidR="008641E3" w:rsidRDefault="008641E3" w:rsidP="00C01F7B">
      <w:pPr>
        <w:spacing w:after="0" w:line="360" w:lineRule="auto"/>
        <w:ind w:right="-2" w:firstLine="794"/>
        <w:jc w:val="both"/>
        <w:rPr>
          <w:szCs w:val="28"/>
        </w:rPr>
      </w:pPr>
    </w:p>
    <w:p w:rsidR="004E2F21" w:rsidRDefault="004E2F21" w:rsidP="00FA6F00"/>
    <w:p w:rsidR="00710A93" w:rsidRDefault="00710A93" w:rsidP="00710A93">
      <w:pPr>
        <w:spacing w:after="0" w:line="240" w:lineRule="auto"/>
        <w:ind w:left="4820"/>
        <w:rPr>
          <w:rFonts w:ascii="Times New Roman CYR" w:eastAsia="Times New Roman" w:hAnsi="Times New Roman CYR"/>
          <w:sz w:val="24"/>
          <w:szCs w:val="24"/>
          <w:lang w:eastAsia="ru-RU"/>
        </w:rPr>
        <w:sectPr w:rsidR="00710A93" w:rsidSect="003B04AD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BE454C" w:rsidRPr="00BE454C" w:rsidRDefault="00BE454C" w:rsidP="003747B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Theme="minorHAnsi"/>
          <w:sz w:val="24"/>
          <w:szCs w:val="24"/>
        </w:rPr>
      </w:pPr>
      <w:r w:rsidRPr="00BE454C">
        <w:rPr>
          <w:rFonts w:eastAsiaTheme="minorHAnsi"/>
          <w:sz w:val="24"/>
          <w:szCs w:val="24"/>
        </w:rPr>
        <w:lastRenderedPageBreak/>
        <w:t>Утвержден</w:t>
      </w:r>
    </w:p>
    <w:p w:rsidR="00BE454C" w:rsidRDefault="00BE454C" w:rsidP="003747B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Theme="minorHAnsi"/>
          <w:sz w:val="24"/>
          <w:szCs w:val="24"/>
        </w:rPr>
      </w:pPr>
      <w:r w:rsidRPr="00BE454C">
        <w:rPr>
          <w:rFonts w:eastAsiaTheme="minorHAnsi"/>
          <w:sz w:val="24"/>
          <w:szCs w:val="24"/>
        </w:rPr>
        <w:t xml:space="preserve">решением </w:t>
      </w:r>
      <w:r w:rsidR="004D3700" w:rsidRPr="00BE454C">
        <w:rPr>
          <w:sz w:val="24"/>
          <w:szCs w:val="24"/>
        </w:rPr>
        <w:t>ТИК, организующ</w:t>
      </w:r>
      <w:r w:rsidR="00DE4289">
        <w:rPr>
          <w:sz w:val="24"/>
          <w:szCs w:val="24"/>
        </w:rPr>
        <w:t>ей</w:t>
      </w:r>
      <w:r w:rsidR="004D3700" w:rsidRPr="00BE454C">
        <w:rPr>
          <w:sz w:val="24"/>
          <w:szCs w:val="24"/>
        </w:rPr>
        <w:t xml:space="preserve"> выборы</w:t>
      </w:r>
      <w:r w:rsidR="004A340D">
        <w:rPr>
          <w:sz w:val="24"/>
          <w:szCs w:val="24"/>
        </w:rPr>
        <w:t>,</w:t>
      </w:r>
      <w:r w:rsidR="003747B0">
        <w:rPr>
          <w:rFonts w:eastAsiaTheme="minorHAnsi"/>
          <w:sz w:val="24"/>
          <w:szCs w:val="24"/>
        </w:rPr>
        <w:t xml:space="preserve"> </w:t>
      </w:r>
      <w:r w:rsidR="004D3700">
        <w:rPr>
          <w:rFonts w:eastAsiaTheme="minorHAnsi"/>
          <w:sz w:val="24"/>
          <w:szCs w:val="24"/>
        </w:rPr>
        <w:br/>
        <w:t xml:space="preserve">от </w:t>
      </w:r>
      <w:r w:rsidR="005465D2">
        <w:rPr>
          <w:rFonts w:eastAsiaTheme="minorHAnsi"/>
          <w:sz w:val="24"/>
          <w:szCs w:val="24"/>
        </w:rPr>
        <w:t>2</w:t>
      </w:r>
      <w:r w:rsidR="004A340D">
        <w:rPr>
          <w:rFonts w:eastAsiaTheme="minorHAnsi"/>
          <w:sz w:val="24"/>
          <w:szCs w:val="24"/>
        </w:rPr>
        <w:t>0.03.</w:t>
      </w:r>
      <w:r w:rsidRPr="00BE454C">
        <w:rPr>
          <w:rFonts w:eastAsiaTheme="minorHAnsi"/>
          <w:sz w:val="24"/>
          <w:szCs w:val="24"/>
        </w:rPr>
        <w:t>202</w:t>
      </w:r>
      <w:r w:rsidR="00C25ABA">
        <w:rPr>
          <w:rFonts w:eastAsiaTheme="minorHAnsi"/>
          <w:sz w:val="24"/>
          <w:szCs w:val="24"/>
        </w:rPr>
        <w:t>5</w:t>
      </w:r>
      <w:r w:rsidRPr="00BE454C">
        <w:rPr>
          <w:rFonts w:eastAsiaTheme="minorHAnsi"/>
          <w:sz w:val="24"/>
          <w:szCs w:val="24"/>
        </w:rPr>
        <w:t xml:space="preserve"> г. № </w:t>
      </w:r>
      <w:bookmarkStart w:id="5" w:name="P37"/>
      <w:bookmarkEnd w:id="5"/>
      <w:r w:rsidR="004A340D">
        <w:rPr>
          <w:rFonts w:eastAsiaTheme="minorHAnsi"/>
          <w:sz w:val="24"/>
          <w:szCs w:val="24"/>
        </w:rPr>
        <w:t>4</w:t>
      </w:r>
      <w:r w:rsidR="007C25A5">
        <w:rPr>
          <w:rFonts w:eastAsiaTheme="minorHAnsi"/>
          <w:sz w:val="24"/>
          <w:szCs w:val="24"/>
        </w:rPr>
        <w:t>1</w:t>
      </w:r>
      <w:r w:rsidR="004A340D">
        <w:rPr>
          <w:rFonts w:eastAsiaTheme="minorHAnsi"/>
          <w:sz w:val="24"/>
          <w:szCs w:val="24"/>
        </w:rPr>
        <w:t>/15</w:t>
      </w:r>
    </w:p>
    <w:p w:rsidR="00DE4289" w:rsidRPr="00D82469" w:rsidRDefault="00DE4289" w:rsidP="003747B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eastAsiaTheme="minorHAnsi"/>
          <w:sz w:val="24"/>
          <w:szCs w:val="24"/>
        </w:rPr>
      </w:pPr>
    </w:p>
    <w:p w:rsidR="00BE454C" w:rsidRPr="00D82469" w:rsidRDefault="00BE454C" w:rsidP="00D8246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82469">
        <w:rPr>
          <w:b/>
          <w:sz w:val="24"/>
          <w:szCs w:val="24"/>
        </w:rPr>
        <w:t xml:space="preserve">Порядок 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bookmarkStart w:id="6" w:name="_Hlk175643001"/>
      <w:r w:rsidRPr="00D82469">
        <w:rPr>
          <w:b/>
          <w:sz w:val="24"/>
          <w:szCs w:val="24"/>
        </w:rPr>
        <w:t xml:space="preserve">представления списка назначенных наблюдателей 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82469">
        <w:rPr>
          <w:b/>
          <w:sz w:val="24"/>
          <w:szCs w:val="24"/>
        </w:rPr>
        <w:t xml:space="preserve">при проведении выборов </w:t>
      </w:r>
      <w:bookmarkStart w:id="7" w:name="_Hlk175237978"/>
      <w:r w:rsidRPr="00D82469">
        <w:rPr>
          <w:b/>
          <w:sz w:val="24"/>
          <w:szCs w:val="24"/>
        </w:rPr>
        <w:t xml:space="preserve">депутатов </w:t>
      </w:r>
      <w:bookmarkEnd w:id="7"/>
    </w:p>
    <w:p w:rsidR="00BE454C" w:rsidRPr="00D82469" w:rsidRDefault="00BE454C" w:rsidP="00D82469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4"/>
          <w:szCs w:val="24"/>
        </w:rPr>
      </w:pPr>
      <w:bookmarkStart w:id="8" w:name="_Hlk176162361"/>
      <w:r w:rsidRPr="00D82469">
        <w:rPr>
          <w:b/>
          <w:sz w:val="24"/>
          <w:szCs w:val="24"/>
        </w:rPr>
        <w:t xml:space="preserve">Совета </w:t>
      </w:r>
      <w:r w:rsidR="00C25ABA">
        <w:rPr>
          <w:b/>
          <w:sz w:val="24"/>
          <w:szCs w:val="24"/>
        </w:rPr>
        <w:t>Тюкалинского</w:t>
      </w:r>
      <w:r w:rsidRPr="00D82469">
        <w:rPr>
          <w:b/>
          <w:sz w:val="24"/>
          <w:szCs w:val="24"/>
        </w:rPr>
        <w:t xml:space="preserve"> района первого созыва</w:t>
      </w:r>
    </w:p>
    <w:bookmarkEnd w:id="6"/>
    <w:bookmarkEnd w:id="8"/>
    <w:p w:rsidR="00BE454C" w:rsidRPr="00D82469" w:rsidRDefault="00BE454C" w:rsidP="00BE45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sz w:val="24"/>
          <w:szCs w:val="24"/>
        </w:rPr>
      </w:pPr>
    </w:p>
    <w:p w:rsidR="00BE454C" w:rsidRPr="00D82469" w:rsidRDefault="00D82469" w:rsidP="00D82469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82469">
        <w:rPr>
          <w:b/>
          <w:sz w:val="24"/>
          <w:szCs w:val="24"/>
        </w:rPr>
        <w:t>1. </w:t>
      </w:r>
      <w:r w:rsidR="00BE454C" w:rsidRPr="00D82469">
        <w:rPr>
          <w:b/>
          <w:sz w:val="24"/>
          <w:szCs w:val="24"/>
        </w:rPr>
        <w:t>Общие положения</w:t>
      </w:r>
    </w:p>
    <w:p w:rsidR="00BE454C" w:rsidRPr="00D82469" w:rsidRDefault="00BE454C" w:rsidP="00BE454C">
      <w:pPr>
        <w:pStyle w:val="a7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i/>
          <w:szCs w:val="24"/>
        </w:rPr>
      </w:pPr>
      <w:r w:rsidRPr="00D82469">
        <w:rPr>
          <w:szCs w:val="24"/>
        </w:rPr>
        <w:t xml:space="preserve">Настоящий Порядок представления списка назначенных наблюдателей при проведении выборов депутатов Совета </w:t>
      </w:r>
      <w:r w:rsidR="00C25ABA">
        <w:rPr>
          <w:szCs w:val="24"/>
        </w:rPr>
        <w:t>Тюкалинского</w:t>
      </w:r>
      <w:r w:rsidRPr="00D82469">
        <w:rPr>
          <w:szCs w:val="24"/>
        </w:rPr>
        <w:t xml:space="preserve"> района первого созыва</w:t>
      </w:r>
      <w:r w:rsidR="00D82469">
        <w:rPr>
          <w:szCs w:val="24"/>
        </w:rPr>
        <w:t xml:space="preserve"> </w:t>
      </w:r>
      <w:r w:rsidRPr="00D82469">
        <w:rPr>
          <w:szCs w:val="24"/>
        </w:rPr>
        <w:t xml:space="preserve">(далее – Порядок) разработан на основании пункта 7.1 статьи 30 Федерального закона </w:t>
      </w:r>
      <w:r w:rsidR="00D82469">
        <w:rPr>
          <w:szCs w:val="24"/>
        </w:rPr>
        <w:br/>
      </w:r>
      <w:r w:rsidRPr="00D82469">
        <w:rPr>
          <w:szCs w:val="24"/>
        </w:rPr>
        <w:t>«Об основных гарантиях избирательных прав и права на участие в референдуме граждан Российской Федерации» (далее – Федеральный закон), статьи 17 Закона Омской области «О выборах в органы местного самоуправления Омской области (далее – Закон Омской области).</w:t>
      </w:r>
    </w:p>
    <w:p w:rsidR="00BE454C" w:rsidRPr="00D82469" w:rsidRDefault="00BE454C" w:rsidP="00BE454C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eastAsiaTheme="minorHAnsi"/>
          <w:szCs w:val="24"/>
        </w:rPr>
      </w:pPr>
      <w:r w:rsidRPr="00D82469">
        <w:rPr>
          <w:szCs w:val="24"/>
        </w:rPr>
        <w:t xml:space="preserve">На основании пункта 9 статьи 30, пункта 4 статьи 63.1 Федерального закона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 </w:t>
      </w:r>
    </w:p>
    <w:p w:rsidR="00BE454C" w:rsidRPr="00D82469" w:rsidRDefault="00BE454C" w:rsidP="00BE454C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before="200" w:after="0"/>
        <w:ind w:left="0" w:firstLine="709"/>
        <w:jc w:val="both"/>
        <w:rPr>
          <w:rFonts w:eastAsiaTheme="minorHAnsi"/>
          <w:szCs w:val="24"/>
        </w:rPr>
      </w:pPr>
      <w:r w:rsidRPr="00D82469">
        <w:rPr>
          <w:rFonts w:eastAsiaTheme="minorHAnsi"/>
          <w:szCs w:val="24"/>
        </w:rPr>
        <w:t xml:space="preserve">В каждую участковую избирательную комиссию (далее – УИК), окружную избирательную комиссию (далее – ОИК), территориальную избирательную комиссию (далее – ТИК) от каждого зарегистрированного кандидата, избирательного объединения, выдвинувшего зарегистрированного кандидата, а также Общественной палаты Российской Федерации и Общественной палаты Омской области (далее – субъекты назначения наблюдателей), может быть назначено не более трех наблюдателей (в случае принятия решения о голосовании в течение нескольких дней подряд –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 </w:t>
      </w:r>
    </w:p>
    <w:p w:rsidR="00BE454C" w:rsidRPr="00D82469" w:rsidRDefault="00BE454C" w:rsidP="00BE454C">
      <w:pPr>
        <w:pStyle w:val="a7"/>
        <w:tabs>
          <w:tab w:val="left" w:pos="1276"/>
        </w:tabs>
        <w:autoSpaceDE w:val="0"/>
        <w:autoSpaceDN w:val="0"/>
        <w:adjustRightInd w:val="0"/>
        <w:spacing w:before="200"/>
        <w:ind w:left="0" w:firstLine="709"/>
        <w:jc w:val="both"/>
        <w:rPr>
          <w:rFonts w:eastAsiaTheme="minorHAnsi"/>
          <w:szCs w:val="24"/>
        </w:rPr>
      </w:pPr>
      <w:r w:rsidRPr="00D82469">
        <w:rPr>
          <w:rFonts w:eastAsiaTheme="minorHAnsi"/>
          <w:szCs w:val="24"/>
        </w:rPr>
        <w:t>Одно и то же лицо может быть назна</w:t>
      </w:r>
      <w:r w:rsidR="00D82469">
        <w:rPr>
          <w:rFonts w:eastAsiaTheme="minorHAnsi"/>
          <w:szCs w:val="24"/>
        </w:rPr>
        <w:t xml:space="preserve">чено наблюдателем только в одну </w:t>
      </w:r>
      <w:r w:rsidRPr="00D82469">
        <w:rPr>
          <w:rFonts w:eastAsiaTheme="minorHAnsi"/>
          <w:szCs w:val="24"/>
        </w:rPr>
        <w:t>избирательную комиссию.</w:t>
      </w:r>
    </w:p>
    <w:p w:rsidR="00BE454C" w:rsidRPr="00D82469" w:rsidRDefault="00BE454C" w:rsidP="00BE454C">
      <w:pPr>
        <w:pStyle w:val="a7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before="200" w:after="0"/>
        <w:ind w:left="0" w:firstLine="709"/>
        <w:jc w:val="both"/>
        <w:rPr>
          <w:rFonts w:eastAsiaTheme="minorHAnsi"/>
          <w:szCs w:val="24"/>
        </w:rPr>
      </w:pPr>
      <w:r w:rsidRPr="00D82469">
        <w:rPr>
          <w:rFonts w:eastAsiaTheme="minorHAnsi"/>
          <w:szCs w:val="24"/>
        </w:rPr>
        <w:t>При проведении выборов в органы местного самоуправления Омской области наблюдателем может быть гражданин Российской Федерации, обладающий активным избирательным правом на выборах в органы государственной власти Омской области.</w:t>
      </w:r>
    </w:p>
    <w:p w:rsidR="00BE454C" w:rsidRPr="00D82469" w:rsidRDefault="00BE454C" w:rsidP="00BE454C">
      <w:pPr>
        <w:pStyle w:val="a7"/>
        <w:tabs>
          <w:tab w:val="left" w:pos="1276"/>
        </w:tabs>
        <w:autoSpaceDE w:val="0"/>
        <w:autoSpaceDN w:val="0"/>
        <w:adjustRightInd w:val="0"/>
        <w:spacing w:before="200"/>
        <w:ind w:left="0" w:firstLine="709"/>
        <w:jc w:val="both"/>
        <w:rPr>
          <w:rFonts w:eastAsiaTheme="minorHAnsi"/>
          <w:szCs w:val="24"/>
        </w:rPr>
      </w:pPr>
      <w:r w:rsidRPr="00D82469">
        <w:rPr>
          <w:rFonts w:eastAsiaTheme="minorHAnsi"/>
          <w:szCs w:val="24"/>
        </w:rPr>
        <w:t>Субъекты назначения наблюдателей при назначении наблюдателей проверяют наличие у лица активного избирательного права на выборах в органы государственной власти Омской области, и отсутствие ограничений, предусмотренных абзацем вторым пункта 4 статьи 30 Федерального закона</w:t>
      </w:r>
      <w:r w:rsidRPr="00D82469">
        <w:rPr>
          <w:rStyle w:val="af"/>
          <w:rFonts w:eastAsiaTheme="minorHAnsi"/>
          <w:szCs w:val="24"/>
        </w:rPr>
        <w:footnoteReference w:id="1"/>
      </w:r>
      <w:r w:rsidRPr="00D82469">
        <w:rPr>
          <w:rFonts w:eastAsiaTheme="minorHAnsi"/>
          <w:szCs w:val="24"/>
        </w:rPr>
        <w:t>.</w:t>
      </w:r>
    </w:p>
    <w:p w:rsidR="00BE454C" w:rsidRPr="00D82469" w:rsidRDefault="00BE454C" w:rsidP="00D82469">
      <w:pPr>
        <w:pStyle w:val="a7"/>
        <w:tabs>
          <w:tab w:val="left" w:pos="1276"/>
        </w:tabs>
        <w:autoSpaceDE w:val="0"/>
        <w:autoSpaceDN w:val="0"/>
        <w:adjustRightInd w:val="0"/>
        <w:spacing w:before="200" w:after="0"/>
        <w:ind w:left="0" w:firstLine="709"/>
        <w:jc w:val="both"/>
        <w:rPr>
          <w:rFonts w:eastAsiaTheme="minorHAnsi"/>
          <w:szCs w:val="24"/>
        </w:rPr>
      </w:pPr>
      <w:r w:rsidRPr="00D82469">
        <w:rPr>
          <w:rFonts w:eastAsiaTheme="minorHAnsi"/>
          <w:szCs w:val="24"/>
        </w:rPr>
        <w:lastRenderedPageBreak/>
        <w:t>1.5. В случае несоблюдения требований и ограничений, предусмотренных абзацем вторым пункта 4 статьи 30 Федерального закона, такое лицо не может быть назначено наблюдателем.</w:t>
      </w:r>
    </w:p>
    <w:p w:rsidR="00BE454C" w:rsidRPr="00D82469" w:rsidRDefault="00D82469" w:rsidP="00D82469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eastAsiaTheme="minorHAnsi"/>
          <w:b/>
          <w:sz w:val="24"/>
          <w:szCs w:val="24"/>
        </w:rPr>
      </w:pPr>
      <w:r w:rsidRPr="00D82469">
        <w:rPr>
          <w:rFonts w:eastAsiaTheme="minorHAnsi"/>
          <w:b/>
          <w:sz w:val="24"/>
          <w:szCs w:val="24"/>
        </w:rPr>
        <w:t>2. </w:t>
      </w:r>
      <w:r w:rsidR="00BE454C" w:rsidRPr="00D82469">
        <w:rPr>
          <w:rFonts w:eastAsiaTheme="minorHAnsi"/>
          <w:b/>
          <w:sz w:val="24"/>
          <w:szCs w:val="24"/>
        </w:rPr>
        <w:t>Представление списка назначенных наблюдателей</w:t>
      </w:r>
    </w:p>
    <w:p w:rsidR="00BE454C" w:rsidRDefault="00BE454C" w:rsidP="00D82469">
      <w:pPr>
        <w:pStyle w:val="a7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eastAsiaTheme="minorHAnsi"/>
          <w:b/>
          <w:szCs w:val="24"/>
        </w:rPr>
      </w:pPr>
      <w:r w:rsidRPr="00D82469">
        <w:rPr>
          <w:rFonts w:eastAsiaTheme="minorHAnsi"/>
          <w:b/>
          <w:szCs w:val="24"/>
        </w:rPr>
        <w:t>в территориальную избирательную комиссию, организующую подготовку и проведение выборов депутатов</w:t>
      </w:r>
      <w:r w:rsidRPr="00D82469">
        <w:rPr>
          <w:szCs w:val="24"/>
        </w:rPr>
        <w:t xml:space="preserve"> </w:t>
      </w:r>
      <w:r w:rsidR="000C7597">
        <w:rPr>
          <w:rFonts w:eastAsiaTheme="minorHAnsi"/>
          <w:b/>
          <w:szCs w:val="24"/>
        </w:rPr>
        <w:t>Совета Тюкалинского района первого созыва</w:t>
      </w:r>
    </w:p>
    <w:p w:rsidR="00D024F6" w:rsidRPr="00D82469" w:rsidRDefault="00D024F6" w:rsidP="00D82469">
      <w:pPr>
        <w:pStyle w:val="a7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eastAsiaTheme="minorHAnsi"/>
          <w:b/>
          <w:szCs w:val="24"/>
        </w:rPr>
      </w:pP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 xml:space="preserve">2.1. Субъекты назначения наблюдателей, назначившие наблюдателей </w:t>
      </w:r>
      <w:r w:rsidRPr="00D82469">
        <w:rPr>
          <w:bCs/>
          <w:sz w:val="24"/>
          <w:szCs w:val="24"/>
        </w:rPr>
        <w:br/>
        <w:t xml:space="preserve">в УИК, ОИК и ТИК, представляют список назначенных наблюдателей (далее – Список) в </w:t>
      </w:r>
      <w:bookmarkStart w:id="9" w:name="_Hlk170911308"/>
      <w:r w:rsidRPr="00D82469">
        <w:rPr>
          <w:bCs/>
          <w:sz w:val="24"/>
          <w:szCs w:val="24"/>
        </w:rPr>
        <w:t>территориальную избирательную комиссию,</w:t>
      </w:r>
      <w:bookmarkEnd w:id="9"/>
      <w:r w:rsidRPr="00D82469">
        <w:rPr>
          <w:bCs/>
          <w:sz w:val="24"/>
          <w:szCs w:val="24"/>
        </w:rPr>
        <w:t xml:space="preserve"> организующую подготовку и проведение </w:t>
      </w:r>
      <w:r w:rsidR="000C7597">
        <w:rPr>
          <w:bCs/>
          <w:sz w:val="24"/>
          <w:szCs w:val="24"/>
        </w:rPr>
        <w:t>выборов депутатов Совета Тюкалинского района первого созыва</w:t>
      </w:r>
      <w:r w:rsidRPr="00D82469">
        <w:rPr>
          <w:bCs/>
          <w:sz w:val="24"/>
          <w:szCs w:val="24"/>
        </w:rPr>
        <w:t xml:space="preserve">, не позднее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</w:t>
      </w:r>
      <w:bookmarkStart w:id="10" w:name="_Hlk170894155"/>
      <w:r w:rsidRPr="00D82469">
        <w:rPr>
          <w:bCs/>
          <w:sz w:val="24"/>
          <w:szCs w:val="24"/>
        </w:rPr>
        <w:t>по формам, утвержденным ТИК, организующей выборы</w:t>
      </w:r>
      <w:bookmarkEnd w:id="10"/>
      <w:r w:rsidRPr="00D82469">
        <w:rPr>
          <w:bCs/>
          <w:sz w:val="24"/>
          <w:szCs w:val="24"/>
        </w:rPr>
        <w:t xml:space="preserve">. При этом сведения о наблюдателях, указанные в </w:t>
      </w:r>
      <w:r w:rsidR="000C7597">
        <w:rPr>
          <w:bCs/>
          <w:sz w:val="24"/>
          <w:szCs w:val="24"/>
        </w:rPr>
        <w:t>С</w:t>
      </w:r>
      <w:r w:rsidRPr="00D82469">
        <w:rPr>
          <w:bCs/>
          <w:sz w:val="24"/>
          <w:szCs w:val="24"/>
        </w:rPr>
        <w:t>писке, представленном на бумажном носителе и в машиночитаемом виде, должны совпадать.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>2.2. В последний день приема Списка он может быть представлен в ТИК, организующую выборы, не позднее установленного графиком работы времени окончания работы комиссии.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>2.3.</w:t>
      </w:r>
      <w:r w:rsidRPr="00D82469">
        <w:rPr>
          <w:rFonts w:ascii="Calibri" w:hAnsi="Calibri"/>
          <w:sz w:val="24"/>
          <w:szCs w:val="24"/>
        </w:rPr>
        <w:t> </w:t>
      </w:r>
      <w:r w:rsidRPr="00D82469">
        <w:rPr>
          <w:bCs/>
          <w:sz w:val="24"/>
          <w:szCs w:val="24"/>
        </w:rPr>
        <w:t>В случае назначения наблюдателей в УИК субъекты назначения наблюдателей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>2.4.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ТИК, организующую выборы, либо в день (первый день) голосования – в соответствующую УИК.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>2.5. 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(ОИК) (в случае назнач</w:t>
      </w:r>
      <w:r w:rsidR="00D82469">
        <w:rPr>
          <w:bCs/>
          <w:sz w:val="24"/>
          <w:szCs w:val="24"/>
        </w:rPr>
        <w:t xml:space="preserve">ения наблюдателя в ТИК (ОИК)), </w:t>
      </w:r>
      <w:r w:rsidRPr="00D82469">
        <w:rPr>
          <w:bCs/>
          <w:sz w:val="24"/>
          <w:szCs w:val="24"/>
        </w:rPr>
        <w:t xml:space="preserve">в которую он направляется, а также </w:t>
      </w:r>
      <w:r w:rsidR="00D82469">
        <w:rPr>
          <w:bCs/>
          <w:sz w:val="24"/>
          <w:szCs w:val="24"/>
        </w:rPr>
        <w:t xml:space="preserve">дата осуществления наблюдения. </w:t>
      </w:r>
      <w:r w:rsidRPr="00D82469">
        <w:rPr>
          <w:bCs/>
          <w:sz w:val="24"/>
          <w:szCs w:val="24"/>
        </w:rPr>
        <w:t>Также рекомендуется указывать контактный телефон наблюдателя.</w:t>
      </w:r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bookmarkStart w:id="11" w:name="_Hlk170891538"/>
      <w:r w:rsidRPr="00D82469">
        <w:rPr>
          <w:bCs/>
          <w:sz w:val="24"/>
          <w:szCs w:val="24"/>
        </w:rPr>
        <w:t>пунктом 4 статьи 30 Федерального закона.</w:t>
      </w:r>
      <w:bookmarkEnd w:id="11"/>
    </w:p>
    <w:p w:rsidR="00BE454C" w:rsidRPr="00D82469" w:rsidRDefault="00BE454C" w:rsidP="00D8246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t xml:space="preserve">2.6. Список назначенных наблюдателей должен быть подписан субъектом назначения наблюдателей и заверен печатью. Заверение печатью Списка назначенных наблюдателей от кандидата не требуется. </w:t>
      </w:r>
    </w:p>
    <w:p w:rsidR="00BE454C" w:rsidRPr="00D82469" w:rsidRDefault="00BE454C" w:rsidP="000C5DDC">
      <w:pPr>
        <w:autoSpaceDE w:val="0"/>
        <w:autoSpaceDN w:val="0"/>
        <w:adjustRightInd w:val="0"/>
        <w:spacing w:after="0" w:line="276" w:lineRule="auto"/>
        <w:ind w:left="142" w:firstLine="709"/>
        <w:jc w:val="both"/>
        <w:rPr>
          <w:bCs/>
          <w:sz w:val="24"/>
          <w:szCs w:val="24"/>
        </w:rPr>
      </w:pPr>
      <w:r w:rsidRPr="00D82469">
        <w:rPr>
          <w:bCs/>
          <w:sz w:val="24"/>
          <w:szCs w:val="24"/>
        </w:rPr>
        <w:lastRenderedPageBreak/>
        <w:t xml:space="preserve">2.7. Список в машиночитаемом виде представляется в формате .xls, .doc или .rtf с именем </w:t>
      </w:r>
      <w:r w:rsidR="000C7597">
        <w:rPr>
          <w:bCs/>
          <w:sz w:val="24"/>
          <w:szCs w:val="24"/>
        </w:rPr>
        <w:t>Наблюдатели</w:t>
      </w:r>
      <w:r w:rsidRPr="00D82469">
        <w:rPr>
          <w:bCs/>
          <w:sz w:val="24"/>
          <w:szCs w:val="24"/>
        </w:rPr>
        <w:t>. При заполнении таблицы не следует объединять или разделять ее графы.</w:t>
      </w:r>
    </w:p>
    <w:p w:rsidR="00BE454C" w:rsidRDefault="00D82469" w:rsidP="000C5DDC">
      <w:pPr>
        <w:widowControl w:val="0"/>
        <w:autoSpaceDE w:val="0"/>
        <w:autoSpaceDN w:val="0"/>
        <w:spacing w:after="0"/>
        <w:jc w:val="center"/>
        <w:rPr>
          <w:b/>
          <w:sz w:val="24"/>
          <w:szCs w:val="24"/>
        </w:rPr>
      </w:pPr>
      <w:r w:rsidRPr="00D82469">
        <w:rPr>
          <w:b/>
          <w:sz w:val="24"/>
          <w:szCs w:val="24"/>
        </w:rPr>
        <w:t>3. </w:t>
      </w:r>
      <w:r w:rsidR="00BE454C" w:rsidRPr="00D82469">
        <w:rPr>
          <w:b/>
          <w:sz w:val="24"/>
          <w:szCs w:val="24"/>
        </w:rPr>
        <w:t>Работа со Списком в ТИК, организующей выборы</w:t>
      </w:r>
    </w:p>
    <w:p w:rsidR="000C5DDC" w:rsidRDefault="000C5DDC" w:rsidP="000C5DDC">
      <w:pPr>
        <w:pStyle w:val="a7"/>
        <w:widowControl w:val="0"/>
        <w:autoSpaceDE w:val="0"/>
        <w:autoSpaceDN w:val="0"/>
        <w:spacing w:after="0"/>
        <w:ind w:left="0" w:hanging="709"/>
        <w:jc w:val="both"/>
        <w:rPr>
          <w:szCs w:val="24"/>
        </w:rPr>
      </w:pPr>
    </w:p>
    <w:p w:rsidR="00BE454C" w:rsidRPr="00D82469" w:rsidRDefault="000C5DDC" w:rsidP="000C5DDC">
      <w:pPr>
        <w:pStyle w:val="a7"/>
        <w:widowControl w:val="0"/>
        <w:autoSpaceDE w:val="0"/>
        <w:autoSpaceDN w:val="0"/>
        <w:spacing w:after="0"/>
        <w:ind w:left="709" w:hanging="709"/>
        <w:jc w:val="both"/>
        <w:rPr>
          <w:szCs w:val="24"/>
        </w:rPr>
      </w:pPr>
      <w:r>
        <w:rPr>
          <w:szCs w:val="24"/>
        </w:rPr>
        <w:t xml:space="preserve">3.1. </w:t>
      </w:r>
      <w:r w:rsidR="00BE454C" w:rsidRPr="00D82469">
        <w:rPr>
          <w:szCs w:val="24"/>
        </w:rPr>
        <w:t>В ТИК, организующей</w:t>
      </w:r>
      <w:r w:rsidR="00D82469">
        <w:rPr>
          <w:szCs w:val="24"/>
        </w:rPr>
        <w:t xml:space="preserve"> выборы, Список регистрируется </w:t>
      </w:r>
      <w:r w:rsidR="000C7597">
        <w:rPr>
          <w:szCs w:val="24"/>
        </w:rPr>
        <w:t xml:space="preserve">как входящий документ </w:t>
      </w:r>
      <w:r w:rsidR="00BE454C" w:rsidRPr="00D82469">
        <w:rPr>
          <w:szCs w:val="24"/>
        </w:rPr>
        <w:t>с проставлением даты и времени его приема.</w:t>
      </w:r>
      <w:r>
        <w:rPr>
          <w:szCs w:val="24"/>
        </w:rPr>
        <w:t xml:space="preserve"> </w:t>
      </w:r>
      <w:r w:rsidR="00BE454C" w:rsidRPr="00D82469">
        <w:rPr>
          <w:szCs w:val="24"/>
        </w:rPr>
        <w:t xml:space="preserve">В исключительных случаях при образовании избирательных участков в местах временного пребывания избирателей Список, представленный в день (первый день) голосования в УИК, регистрируется в журнале </w:t>
      </w:r>
      <w:r w:rsidR="00D82469">
        <w:rPr>
          <w:szCs w:val="24"/>
        </w:rPr>
        <w:t xml:space="preserve">регистрации входящих документов </w:t>
      </w:r>
      <w:r w:rsidR="00BE454C" w:rsidRPr="00D82469">
        <w:rPr>
          <w:szCs w:val="24"/>
        </w:rPr>
        <w:t>соответствующей УИК.</w:t>
      </w:r>
    </w:p>
    <w:p w:rsidR="00BE454C" w:rsidRPr="000C5DDC" w:rsidRDefault="00BE454C" w:rsidP="000C5DDC">
      <w:pPr>
        <w:pStyle w:val="a7"/>
        <w:widowControl w:val="0"/>
        <w:numPr>
          <w:ilvl w:val="1"/>
          <w:numId w:val="5"/>
        </w:numPr>
        <w:autoSpaceDE w:val="0"/>
        <w:autoSpaceDN w:val="0"/>
        <w:spacing w:after="0"/>
        <w:ind w:left="709" w:hanging="709"/>
        <w:jc w:val="both"/>
        <w:rPr>
          <w:szCs w:val="24"/>
        </w:rPr>
      </w:pPr>
      <w:r w:rsidRPr="000C5DDC">
        <w:rPr>
          <w:szCs w:val="24"/>
        </w:rPr>
        <w:t xml:space="preserve">При приеме Списка член ТИК, организующей выборы, проверяет наличие в нем всех необходимых сведений о наблюдателях, предусмотренных федеральным законодательством, а также проверяет соответствие представленного Списка формам, утвержденным ТИК, организующей выборы,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субъекты назначения наблюдателей, представившие Список, уточняют необходимые сведения о наблюдателях и вносят их в Список с учетом предельных сроков представления Списка. </w:t>
      </w:r>
    </w:p>
    <w:p w:rsidR="00BE454C" w:rsidRPr="00D82469" w:rsidRDefault="00BE454C" w:rsidP="000C5DDC">
      <w:pPr>
        <w:pStyle w:val="a7"/>
        <w:numPr>
          <w:ilvl w:val="1"/>
          <w:numId w:val="5"/>
        </w:numPr>
        <w:tabs>
          <w:tab w:val="left" w:pos="1276"/>
        </w:tabs>
        <w:spacing w:after="0"/>
        <w:ind w:left="0" w:firstLine="709"/>
        <w:jc w:val="both"/>
        <w:rPr>
          <w:szCs w:val="24"/>
        </w:rPr>
      </w:pPr>
      <w:r w:rsidRPr="00D82469">
        <w:rPr>
          <w:szCs w:val="24"/>
        </w:rPr>
        <w:t xml:space="preserve">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</w:t>
      </w:r>
      <w:r w:rsidR="00D82469">
        <w:rPr>
          <w:szCs w:val="24"/>
        </w:rPr>
        <w:t xml:space="preserve">сможет осуществлять наблюдение </w:t>
      </w:r>
      <w:r w:rsidRPr="00D82469">
        <w:rPr>
          <w:szCs w:val="24"/>
        </w:rPr>
        <w:t xml:space="preserve">в день (дни) голосования (досрочного голосования), субъект назначения наблюдателей вправе до дня (первого дня) голосования (досрочного голосования) назначить вместо этого наблюдателя другого, письменно уведомив об этом ТИК, организующую выборы, и представив сведения </w:t>
      </w:r>
      <w:r w:rsidRPr="00D82469">
        <w:rPr>
          <w:szCs w:val="24"/>
        </w:rPr>
        <w:br/>
        <w:t xml:space="preserve">о назначенном наблюдателе </w:t>
      </w:r>
      <w:bookmarkStart w:id="12" w:name="_Hlk175644410"/>
      <w:r w:rsidRPr="00D82469">
        <w:rPr>
          <w:szCs w:val="24"/>
        </w:rPr>
        <w:t xml:space="preserve">на бумажном носителе и в машиночитаемом виде по формам, утвержденным ТИК, организующей выборы. </w:t>
      </w:r>
    </w:p>
    <w:bookmarkEnd w:id="12"/>
    <w:p w:rsidR="00BE454C" w:rsidRPr="00D82469" w:rsidRDefault="00BE454C" w:rsidP="00D8246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sz w:val="24"/>
          <w:szCs w:val="24"/>
        </w:rPr>
      </w:pPr>
      <w:r w:rsidRPr="00D82469">
        <w:rPr>
          <w:sz w:val="24"/>
          <w:szCs w:val="24"/>
        </w:rPr>
        <w:t>В случае если после представления Списка в ТИК, организующую выборы, поступила информация о наличии у наблюдателя ограничений для осуществления наблюдения, предусмотренных пунктом 4 статьи 30</w:t>
      </w:r>
      <w:hyperlink r:id="rId8" w:history="1"/>
      <w:r w:rsidRPr="00D82469">
        <w:rPr>
          <w:sz w:val="24"/>
          <w:szCs w:val="24"/>
        </w:rPr>
        <w:t xml:space="preserve"> Федерального закона, субъект назначения наблюдателей вправе назначить вместо этого наблюдателя другого, письменно уведомив об этом ТИК, организующую выборы, и представив сведения о назначенном наблюдателе на бумажном носителе и в машиночитаемом виде на бумажном носителе </w:t>
      </w:r>
      <w:r w:rsidRPr="00D82469">
        <w:rPr>
          <w:sz w:val="24"/>
          <w:szCs w:val="24"/>
        </w:rPr>
        <w:br/>
        <w:t>и в машиночитаемом виде по формам, утвержденным ТИК, организующей выборы, не позднее чем за три дня до дня (первого дня) голосования (досрочного голосования).</w:t>
      </w:r>
    </w:p>
    <w:p w:rsidR="00BE454C" w:rsidRPr="00D82469" w:rsidRDefault="00BE454C" w:rsidP="00D8246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sz w:val="24"/>
          <w:szCs w:val="24"/>
        </w:rPr>
      </w:pPr>
      <w:r w:rsidRPr="00D82469">
        <w:rPr>
          <w:sz w:val="24"/>
          <w:szCs w:val="24"/>
        </w:rPr>
        <w:t>3.4. При поступлении в ТИК, организующую выборы, Списков наблюдателей, назначенных в ОИК, УИК, секретарь ТИК или член ТИК, организующей выборы, в обязанности которого входит работа с наблюд</w:t>
      </w:r>
      <w:r w:rsidR="00D82469">
        <w:rPr>
          <w:sz w:val="24"/>
          <w:szCs w:val="24"/>
        </w:rPr>
        <w:t xml:space="preserve">ателями, обеспечивает доведение </w:t>
      </w:r>
      <w:r w:rsidRPr="00D82469">
        <w:rPr>
          <w:sz w:val="24"/>
          <w:szCs w:val="24"/>
        </w:rPr>
        <w:t xml:space="preserve">информации из представленных в комиссию Списков до соответствующих ОИК, УИК не позднее чем за один день до дня (первого дня) голосования (досрочного голосования) </w:t>
      </w:r>
      <w:bookmarkStart w:id="13" w:name="_Hlk175646415"/>
      <w:r w:rsidRPr="00D82469">
        <w:rPr>
          <w:sz w:val="24"/>
          <w:szCs w:val="24"/>
        </w:rPr>
        <w:t>по форме согласно приложению № 1 к настоящему Порядку</w:t>
      </w:r>
      <w:bookmarkEnd w:id="13"/>
      <w:r w:rsidRPr="00D82469">
        <w:rPr>
          <w:sz w:val="24"/>
          <w:szCs w:val="24"/>
        </w:rPr>
        <w:t>.</w:t>
      </w:r>
    </w:p>
    <w:p w:rsidR="00BE454C" w:rsidRPr="00D82469" w:rsidRDefault="00BE454C" w:rsidP="00D82469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sz w:val="24"/>
          <w:szCs w:val="24"/>
        </w:rPr>
      </w:pPr>
      <w:r w:rsidRPr="00D82469">
        <w:rPr>
          <w:sz w:val="24"/>
          <w:szCs w:val="24"/>
        </w:rPr>
        <w:t xml:space="preserve">3.5. В случае поступления в ТИК, организующую выборы, уведомления о замене назначенного наблюдателя в связи с обстоятельствами, предусмотренными пунктом 3.3 настоящего Порядка, ТИК, организующая выборы, незамедлительно информирует об этом </w:t>
      </w:r>
      <w:r w:rsidRPr="00D82469">
        <w:rPr>
          <w:sz w:val="24"/>
          <w:szCs w:val="24"/>
        </w:rPr>
        <w:lastRenderedPageBreak/>
        <w:t>соответствующие ОИК, УИК, направив соответствующие сведения.</w:t>
      </w:r>
    </w:p>
    <w:p w:rsidR="00BE454C" w:rsidRPr="00D82469" w:rsidRDefault="00BE454C" w:rsidP="00BE454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D82469">
        <w:rPr>
          <w:sz w:val="24"/>
          <w:szCs w:val="24"/>
        </w:rPr>
        <w:t>3.6. При представлении наблюдателем направления (рекомендуемая форма направления наблюдателя</w:t>
      </w:r>
      <w:r w:rsidR="003C369B">
        <w:rPr>
          <w:sz w:val="24"/>
          <w:szCs w:val="24"/>
        </w:rPr>
        <w:t xml:space="preserve"> представлена в приложении № 2</w:t>
      </w:r>
      <w:r w:rsidR="00D82469">
        <w:rPr>
          <w:sz w:val="24"/>
          <w:szCs w:val="24"/>
        </w:rPr>
        <w:t xml:space="preserve"> </w:t>
      </w:r>
      <w:r w:rsidRPr="00D82469">
        <w:rPr>
          <w:sz w:val="24"/>
          <w:szCs w:val="24"/>
        </w:rPr>
        <w:t>к настоящему Порядку) в соответствующую избирательную комиссию секретарем или иным членом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BE454C" w:rsidRDefault="00BE454C" w:rsidP="00BE454C">
      <w:pPr>
        <w:ind w:left="3261"/>
        <w:jc w:val="center"/>
      </w:pPr>
    </w:p>
    <w:p w:rsidR="00BE454C" w:rsidRDefault="00BE454C" w:rsidP="00BE454C">
      <w:pPr>
        <w:ind w:left="3261"/>
        <w:jc w:val="center"/>
        <w:sectPr w:rsidR="00BE454C" w:rsidSect="00D82469">
          <w:headerReference w:type="default" r:id="rId9"/>
          <w:headerReference w:type="firs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BE454C" w:rsidRPr="00D24B63" w:rsidRDefault="00BE454C" w:rsidP="007E2780">
      <w:pPr>
        <w:spacing w:after="0"/>
        <w:ind w:left="10348"/>
        <w:rPr>
          <w:sz w:val="20"/>
          <w:szCs w:val="20"/>
        </w:rPr>
      </w:pPr>
      <w:bookmarkStart w:id="14" w:name="_Hlk175660266"/>
      <w:r w:rsidRPr="00D24B63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</w:t>
      </w:r>
    </w:p>
    <w:p w:rsidR="00BE454C" w:rsidRDefault="00BE454C" w:rsidP="007E2780">
      <w:pPr>
        <w:spacing w:after="0"/>
        <w:ind w:left="10348"/>
        <w:rPr>
          <w:i/>
          <w:sz w:val="20"/>
          <w:szCs w:val="20"/>
        </w:rPr>
      </w:pPr>
      <w:bookmarkStart w:id="15" w:name="_Hlk176165308"/>
      <w:r w:rsidRPr="00D24B63">
        <w:rPr>
          <w:sz w:val="20"/>
          <w:szCs w:val="20"/>
        </w:rPr>
        <w:t xml:space="preserve">к </w:t>
      </w:r>
      <w:r>
        <w:rPr>
          <w:sz w:val="20"/>
          <w:szCs w:val="20"/>
        </w:rPr>
        <w:t>Порядку</w:t>
      </w:r>
      <w:r w:rsidRPr="00D24B63">
        <w:rPr>
          <w:sz w:val="20"/>
          <w:szCs w:val="20"/>
        </w:rPr>
        <w:t xml:space="preserve"> представления списка назначенных наблюдателей при проведении выборов депутатов</w:t>
      </w:r>
      <w:r w:rsidR="003747B0">
        <w:rPr>
          <w:sz w:val="20"/>
          <w:szCs w:val="20"/>
        </w:rPr>
        <w:t xml:space="preserve"> </w:t>
      </w:r>
      <w:r w:rsidR="007E2780">
        <w:rPr>
          <w:sz w:val="20"/>
          <w:szCs w:val="20"/>
        </w:rPr>
        <w:t xml:space="preserve">Совета </w:t>
      </w:r>
      <w:r w:rsidR="00C25ABA">
        <w:rPr>
          <w:sz w:val="20"/>
          <w:szCs w:val="20"/>
        </w:rPr>
        <w:t>Тюкалинского</w:t>
      </w:r>
      <w:r w:rsidR="007E2780">
        <w:rPr>
          <w:sz w:val="20"/>
          <w:szCs w:val="20"/>
        </w:rPr>
        <w:t xml:space="preserve"> района первого созыва</w:t>
      </w:r>
    </w:p>
    <w:bookmarkEnd w:id="15"/>
    <w:p w:rsidR="00BE454C" w:rsidRPr="00D24B63" w:rsidRDefault="00BE454C" w:rsidP="00BE454C">
      <w:pPr>
        <w:spacing w:after="0"/>
        <w:jc w:val="center"/>
        <w:rPr>
          <w:b/>
        </w:rPr>
      </w:pPr>
      <w:r w:rsidRPr="00D24B63">
        <w:rPr>
          <w:b/>
        </w:rPr>
        <w:t>ОМСКАЯ ОБЛАСТЬ</w:t>
      </w:r>
    </w:p>
    <w:p w:rsidR="00BE454C" w:rsidRPr="00BF2839" w:rsidRDefault="00BE454C" w:rsidP="00BE454C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</w:t>
      </w:r>
    </w:p>
    <w:p w:rsidR="00BE454C" w:rsidRPr="00BF2839" w:rsidRDefault="00BE454C" w:rsidP="00BE454C">
      <w:pPr>
        <w:widowControl w:val="0"/>
        <w:autoSpaceDE w:val="0"/>
        <w:autoSpaceDN w:val="0"/>
        <w:spacing w:after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>(</w:t>
      </w:r>
      <w:r w:rsidRPr="001276C9">
        <w:rPr>
          <w:sz w:val="20"/>
          <w:szCs w:val="20"/>
        </w:rPr>
        <w:t>наименование территориальной избирательной</w:t>
      </w:r>
      <w:r w:rsidRPr="00C96018">
        <w:rPr>
          <w:sz w:val="20"/>
          <w:szCs w:val="20"/>
        </w:rPr>
        <w:t xml:space="preserve"> комиссии</w:t>
      </w:r>
      <w:r w:rsidRPr="00BF2839">
        <w:rPr>
          <w:sz w:val="20"/>
          <w:szCs w:val="20"/>
        </w:rPr>
        <w:t>,</w:t>
      </w:r>
      <w:r>
        <w:rPr>
          <w:sz w:val="20"/>
          <w:szCs w:val="20"/>
        </w:rPr>
        <w:t xml:space="preserve"> организующей выборы, </w:t>
      </w:r>
      <w:r w:rsidRPr="00BF2839">
        <w:rPr>
          <w:sz w:val="20"/>
          <w:szCs w:val="20"/>
        </w:rPr>
        <w:t>в которую представляется список наблюдателей)</w:t>
      </w:r>
    </w:p>
    <w:p w:rsidR="00BE454C" w:rsidRPr="00BF2839" w:rsidRDefault="00BE454C" w:rsidP="00BE454C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BE454C" w:rsidRPr="00BF2839" w:rsidRDefault="00BE454C" w:rsidP="00BE454C">
      <w:pPr>
        <w:widowControl w:val="0"/>
        <w:autoSpaceDE w:val="0"/>
        <w:autoSpaceDN w:val="0"/>
        <w:spacing w:after="0"/>
        <w:jc w:val="center"/>
        <w:rPr>
          <w:sz w:val="20"/>
          <w:szCs w:val="20"/>
        </w:rPr>
      </w:pPr>
      <w:r w:rsidRPr="00BF283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избирательной кампании</w:t>
      </w:r>
      <w:r w:rsidRPr="00BF2839">
        <w:rPr>
          <w:sz w:val="20"/>
          <w:szCs w:val="20"/>
        </w:rPr>
        <w:t>)</w:t>
      </w:r>
    </w:p>
    <w:p w:rsidR="00BE454C" w:rsidRPr="00134E6B" w:rsidRDefault="00BE454C" w:rsidP="00BE454C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:rsidR="00BE454C" w:rsidRPr="00BE454C" w:rsidRDefault="00BE454C" w:rsidP="00BE454C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(наименование и номер одномандатного</w:t>
      </w:r>
      <w:r w:rsidRPr="00FC12DC">
        <w:rPr>
          <w:bCs/>
          <w:sz w:val="18"/>
          <w:szCs w:val="18"/>
        </w:rPr>
        <w:t>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:rsidR="00BE454C" w:rsidRPr="00D24B63" w:rsidRDefault="00BE454C" w:rsidP="00BE454C">
      <w:pPr>
        <w:widowControl w:val="0"/>
        <w:autoSpaceDE w:val="0"/>
        <w:autoSpaceDN w:val="0"/>
        <w:spacing w:after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:rsidR="00BE454C" w:rsidRPr="00BE454C" w:rsidRDefault="00BE454C" w:rsidP="00BE454C">
      <w:pPr>
        <w:widowControl w:val="0"/>
        <w:autoSpaceDE w:val="0"/>
        <w:autoSpaceDN w:val="0"/>
        <w:spacing w:after="0"/>
        <w:jc w:val="center"/>
        <w:rPr>
          <w:sz w:val="20"/>
          <w:szCs w:val="20"/>
        </w:rPr>
      </w:pPr>
      <w:r w:rsidRPr="00D24B63">
        <w:rPr>
          <w:b/>
        </w:rPr>
        <w:t xml:space="preserve">назначенных </w:t>
      </w:r>
      <w:r>
        <w:rPr>
          <w:b/>
        </w:rPr>
        <w:t xml:space="preserve">в территориальную избирательную комиссию о </w:t>
      </w:r>
      <w:r w:rsidR="00C25ABA">
        <w:rPr>
          <w:b/>
        </w:rPr>
        <w:t>Тюкалинскому</w:t>
      </w:r>
      <w:r>
        <w:rPr>
          <w:b/>
        </w:rPr>
        <w:t xml:space="preserve"> району Омской области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1312"/>
        <w:gridCol w:w="30"/>
        <w:gridCol w:w="709"/>
        <w:gridCol w:w="1985"/>
        <w:gridCol w:w="307"/>
        <w:gridCol w:w="401"/>
        <w:gridCol w:w="2380"/>
        <w:gridCol w:w="1164"/>
        <w:gridCol w:w="1671"/>
        <w:gridCol w:w="2015"/>
      </w:tblGrid>
      <w:tr w:rsidR="00BE454C" w:rsidTr="004D37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№ п/п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рождения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Адрес места жительства, контактный телефон</w:t>
            </w:r>
            <w:r>
              <w:rPr>
                <w:rStyle w:val="af"/>
                <w:rFonts w:eastAsiaTheme="minorHAnsi"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Субъект назначения наблюдения (кого представляет)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осуществления наблюдения</w:t>
            </w:r>
          </w:p>
        </w:tc>
      </w:tr>
      <w:tr w:rsidR="00BE454C" w:rsidTr="004D37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BE454C" w:rsidTr="004D37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E454C" w:rsidTr="004D3700">
        <w:trPr>
          <w:gridAfter w:val="2"/>
          <w:wAfter w:w="3686" w:type="dxa"/>
          <w:trHeight w:val="1144"/>
        </w:trPr>
        <w:tc>
          <w:tcPr>
            <w:tcW w:w="4031" w:type="dxa"/>
            <w:gridSpan w:val="4"/>
          </w:tcPr>
          <w:p w:rsidR="00BE454C" w:rsidRPr="00205D72" w:rsidRDefault="00BE454C" w:rsidP="007E278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05D72">
              <w:rPr>
                <w:rFonts w:eastAsiaTheme="minorHAnsi"/>
              </w:rPr>
              <w:t>Председатель территориальной избирательной комиссии</w:t>
            </w:r>
            <w:r>
              <w:rPr>
                <w:rFonts w:eastAsiaTheme="minorHAnsi"/>
              </w:rPr>
              <w:t>, организующей выборы</w:t>
            </w:r>
          </w:p>
        </w:tc>
        <w:tc>
          <w:tcPr>
            <w:tcW w:w="709" w:type="dxa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  <w:tr w:rsidR="00BE454C" w:rsidTr="004D3700">
        <w:trPr>
          <w:gridAfter w:val="2"/>
          <w:wAfter w:w="3686" w:type="dxa"/>
        </w:trPr>
        <w:tc>
          <w:tcPr>
            <w:tcW w:w="4031" w:type="dxa"/>
            <w:gridSpan w:val="4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МП</w:t>
            </w:r>
          </w:p>
        </w:tc>
        <w:tc>
          <w:tcPr>
            <w:tcW w:w="709" w:type="dxa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(дата, подпись)</w:t>
            </w:r>
          </w:p>
        </w:tc>
        <w:tc>
          <w:tcPr>
            <w:tcW w:w="708" w:type="dxa"/>
            <w:gridSpan w:val="2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(инициалы, фамилия)</w:t>
            </w:r>
          </w:p>
        </w:tc>
      </w:tr>
    </w:tbl>
    <w:p w:rsidR="00BE454C" w:rsidRDefault="00BE454C" w:rsidP="00BE454C">
      <w:pPr>
        <w:autoSpaceDE w:val="0"/>
        <w:autoSpaceDN w:val="0"/>
        <w:adjustRightInd w:val="0"/>
        <w:rPr>
          <w:rFonts w:eastAsiaTheme="minorHAnsi"/>
          <w:sz w:val="20"/>
          <w:szCs w:val="20"/>
        </w:rPr>
        <w:sectPr w:rsidR="00BE454C" w:rsidSect="007E2780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E454C" w:rsidRPr="00342966" w:rsidRDefault="00BE454C" w:rsidP="007E2780">
      <w:pPr>
        <w:spacing w:after="0" w:line="240" w:lineRule="auto"/>
        <w:ind w:left="5954" w:hanging="6"/>
        <w:rPr>
          <w:iCs/>
          <w:sz w:val="20"/>
          <w:szCs w:val="20"/>
        </w:rPr>
      </w:pPr>
      <w:bookmarkStart w:id="16" w:name="_Hlk176166110"/>
      <w:r w:rsidRPr="00342966">
        <w:rPr>
          <w:iCs/>
          <w:sz w:val="20"/>
          <w:szCs w:val="20"/>
        </w:rPr>
        <w:lastRenderedPageBreak/>
        <w:t xml:space="preserve">Приложение № </w:t>
      </w:r>
      <w:r>
        <w:rPr>
          <w:iCs/>
          <w:sz w:val="20"/>
          <w:szCs w:val="20"/>
        </w:rPr>
        <w:t>2</w:t>
      </w:r>
    </w:p>
    <w:p w:rsidR="00BE454C" w:rsidRPr="009277E9" w:rsidRDefault="00BE454C" w:rsidP="007E2780">
      <w:pPr>
        <w:spacing w:after="0" w:line="240" w:lineRule="auto"/>
        <w:ind w:left="5954" w:hanging="6"/>
        <w:rPr>
          <w:iCs/>
          <w:sz w:val="20"/>
          <w:szCs w:val="20"/>
        </w:rPr>
      </w:pPr>
      <w:r w:rsidRPr="009277E9">
        <w:rPr>
          <w:iCs/>
          <w:sz w:val="20"/>
          <w:szCs w:val="20"/>
        </w:rPr>
        <w:t>к Порядку представления списка назначенных наблюдателей при проведении выборов депутатов</w:t>
      </w:r>
      <w:r w:rsidR="003747B0">
        <w:rPr>
          <w:iCs/>
          <w:sz w:val="20"/>
          <w:szCs w:val="20"/>
        </w:rPr>
        <w:t xml:space="preserve"> </w:t>
      </w:r>
      <w:r w:rsidR="00C25ABA">
        <w:rPr>
          <w:iCs/>
          <w:sz w:val="20"/>
          <w:szCs w:val="20"/>
        </w:rPr>
        <w:t>Тюкалинского</w:t>
      </w:r>
      <w:r w:rsidR="003747B0">
        <w:rPr>
          <w:iCs/>
          <w:sz w:val="20"/>
          <w:szCs w:val="20"/>
        </w:rPr>
        <w:t xml:space="preserve"> района первого созыва</w:t>
      </w:r>
    </w:p>
    <w:p w:rsidR="00BE454C" w:rsidRPr="00342966" w:rsidRDefault="00BE454C" w:rsidP="00D82469">
      <w:pPr>
        <w:spacing w:after="0" w:line="240" w:lineRule="auto"/>
        <w:rPr>
          <w:iCs/>
          <w:sz w:val="20"/>
          <w:szCs w:val="20"/>
        </w:rPr>
      </w:pPr>
    </w:p>
    <w:p w:rsidR="00BE454C" w:rsidRPr="00342966" w:rsidRDefault="00BE454C" w:rsidP="007E2780">
      <w:pPr>
        <w:spacing w:after="0" w:line="240" w:lineRule="auto"/>
        <w:ind w:left="5954" w:hanging="6"/>
        <w:rPr>
          <w:iCs/>
          <w:sz w:val="20"/>
          <w:szCs w:val="20"/>
        </w:rPr>
      </w:pPr>
      <w:r w:rsidRPr="00342966">
        <w:rPr>
          <w:iCs/>
          <w:sz w:val="20"/>
          <w:szCs w:val="20"/>
        </w:rPr>
        <w:t>В___________________________________</w:t>
      </w:r>
      <w:r>
        <w:rPr>
          <w:iCs/>
          <w:sz w:val="20"/>
          <w:szCs w:val="20"/>
        </w:rPr>
        <w:t>___</w:t>
      </w:r>
    </w:p>
    <w:p w:rsidR="00BE454C" w:rsidRPr="00342966" w:rsidRDefault="00BE454C" w:rsidP="007E2780">
      <w:pPr>
        <w:spacing w:after="0" w:line="240" w:lineRule="auto"/>
        <w:ind w:left="5954" w:hanging="6"/>
        <w:jc w:val="center"/>
        <w:rPr>
          <w:iCs/>
          <w:sz w:val="16"/>
          <w:szCs w:val="16"/>
        </w:rPr>
      </w:pPr>
      <w:r w:rsidRPr="00342966">
        <w:rPr>
          <w:iCs/>
          <w:sz w:val="16"/>
          <w:szCs w:val="16"/>
        </w:rPr>
        <w:t>наименование избирательной комиссии,</w:t>
      </w:r>
    </w:p>
    <w:p w:rsidR="00BE454C" w:rsidRPr="00342966" w:rsidRDefault="00BE454C" w:rsidP="007E2780">
      <w:pPr>
        <w:spacing w:after="0" w:line="240" w:lineRule="auto"/>
        <w:ind w:left="5954" w:hanging="6"/>
        <w:rPr>
          <w:iCs/>
          <w:sz w:val="20"/>
          <w:szCs w:val="20"/>
        </w:rPr>
      </w:pPr>
      <w:r w:rsidRPr="00342966">
        <w:rPr>
          <w:iCs/>
          <w:sz w:val="20"/>
          <w:szCs w:val="20"/>
        </w:rPr>
        <w:t>______________________________________</w:t>
      </w:r>
      <w:r>
        <w:rPr>
          <w:iCs/>
          <w:sz w:val="20"/>
          <w:szCs w:val="20"/>
        </w:rPr>
        <w:t>_</w:t>
      </w:r>
    </w:p>
    <w:p w:rsidR="00BE454C" w:rsidRPr="007E2780" w:rsidRDefault="00BE454C" w:rsidP="007E2780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sz w:val="16"/>
          <w:szCs w:val="16"/>
        </w:rPr>
      </w:pPr>
      <w:r w:rsidRPr="00342966">
        <w:rPr>
          <w:iCs/>
          <w:sz w:val="16"/>
          <w:szCs w:val="16"/>
        </w:rPr>
        <w:t>(для участковой избирательной комиссии – также номер избирательного участка)</w:t>
      </w:r>
      <w:bookmarkEnd w:id="16"/>
    </w:p>
    <w:p w:rsidR="004A340D" w:rsidRDefault="004A340D" w:rsidP="007E2780">
      <w:pPr>
        <w:jc w:val="center"/>
        <w:rPr>
          <w:b/>
        </w:rPr>
      </w:pPr>
    </w:p>
    <w:p w:rsidR="00BE454C" w:rsidRPr="007E2780" w:rsidRDefault="00BE454C" w:rsidP="007E2780">
      <w:pPr>
        <w:jc w:val="center"/>
        <w:rPr>
          <w:b/>
        </w:rPr>
      </w:pPr>
      <w:r w:rsidRPr="00CB658B">
        <w:rPr>
          <w:b/>
        </w:rPr>
        <w:t>НАПРАВЛЕНИЕ</w:t>
      </w:r>
      <w:r>
        <w:rPr>
          <w:rStyle w:val="af"/>
          <w:b/>
        </w:rPr>
        <w:footnoteReference w:id="3"/>
      </w:r>
      <w:r w:rsidR="007E2780">
        <w:rPr>
          <w:b/>
        </w:rPr>
        <w:t xml:space="preserve"> НАБЛЮДАТЕЛЯ</w:t>
      </w:r>
    </w:p>
    <w:p w:rsidR="00BE454C" w:rsidRDefault="00BE454C" w:rsidP="007E2780">
      <w:pPr>
        <w:spacing w:after="0"/>
        <w:ind w:firstLine="709"/>
        <w:jc w:val="both"/>
      </w:pPr>
      <w:r>
        <w:t xml:space="preserve">В соответствии со статьей 30 Федерального закона «Об основных гарантиях избирательных прав и права на участие в референдуме граждан Российской Федерации» </w:t>
      </w:r>
      <w:r w:rsidRPr="00BF2839">
        <w:t>_____________________________________________</w:t>
      </w:r>
      <w:r w:rsidR="007E2780">
        <w:t>_____________</w:t>
      </w:r>
      <w:r>
        <w:t xml:space="preserve"> </w:t>
      </w:r>
    </w:p>
    <w:p w:rsidR="00BE454C" w:rsidRPr="00CB658B" w:rsidRDefault="00BE454C" w:rsidP="00BE454C">
      <w:pPr>
        <w:ind w:firstLine="709"/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(фамилия, имя, отчество зарегистрированного кандидата или наименование избирательного объединения, выдвинувшего зарегистрированного кандидата, субъекта общественного контроля)</w:t>
      </w:r>
    </w:p>
    <w:p w:rsidR="00BE454C" w:rsidRDefault="00BE454C" w:rsidP="007E2780">
      <w:pPr>
        <w:spacing w:after="0"/>
        <w:jc w:val="both"/>
      </w:pPr>
      <w:r w:rsidRPr="00CB658B">
        <w:t>направляю (ет)</w:t>
      </w:r>
      <w:r w:rsidRPr="00BF2839">
        <w:t xml:space="preserve"> __</w:t>
      </w:r>
      <w:r>
        <w:t>________</w:t>
      </w:r>
      <w:r w:rsidRPr="00BF2839">
        <w:t>______________________________</w:t>
      </w:r>
      <w:r w:rsidR="007E2780">
        <w:t>________________</w:t>
      </w:r>
      <w:r w:rsidRPr="00BF2839">
        <w:t xml:space="preserve">, </w:t>
      </w:r>
    </w:p>
    <w:p w:rsidR="00BE454C" w:rsidRDefault="00BE454C" w:rsidP="00BE454C">
      <w:pPr>
        <w:jc w:val="center"/>
        <w:rPr>
          <w:vertAlign w:val="superscript"/>
        </w:rPr>
      </w:pPr>
      <w:r w:rsidRPr="00CB658B">
        <w:rPr>
          <w:sz w:val="16"/>
          <w:szCs w:val="16"/>
        </w:rPr>
        <w:t>(фамилия, имя, отчество наблюдателя)</w:t>
      </w:r>
      <w:r w:rsidRPr="00BF2839">
        <w:rPr>
          <w:vertAlign w:val="superscript"/>
        </w:rPr>
        <w:t xml:space="preserve"> </w:t>
      </w:r>
    </w:p>
    <w:p w:rsidR="00BE454C" w:rsidRDefault="00BE454C" w:rsidP="007E2780">
      <w:pPr>
        <w:spacing w:after="0"/>
      </w:pPr>
      <w:r w:rsidRPr="00CB658B">
        <w:t>проживающего по адресу:</w:t>
      </w:r>
      <w:r w:rsidRPr="00BF2839">
        <w:t xml:space="preserve"> </w:t>
      </w:r>
      <w:r>
        <w:t>___________________________</w:t>
      </w:r>
      <w:r w:rsidR="007E2780">
        <w:t>____________________</w:t>
      </w:r>
      <w:r>
        <w:t xml:space="preserve"> </w:t>
      </w:r>
    </w:p>
    <w:p w:rsidR="00BE454C" w:rsidRDefault="00BE454C" w:rsidP="00BE454C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населенного пункта, улицы, номер дома и квартиры</w:t>
      </w:r>
      <w:r>
        <w:rPr>
          <w:sz w:val="16"/>
          <w:szCs w:val="16"/>
        </w:rPr>
        <w:t>, номер телефона</w:t>
      </w:r>
      <w:r>
        <w:rPr>
          <w:rStyle w:val="af"/>
          <w:sz w:val="16"/>
          <w:szCs w:val="16"/>
        </w:rPr>
        <w:footnoteReference w:id="4"/>
      </w:r>
      <w:r>
        <w:rPr>
          <w:sz w:val="16"/>
          <w:szCs w:val="16"/>
        </w:rPr>
        <w:t>)</w:t>
      </w:r>
    </w:p>
    <w:p w:rsidR="00BE454C" w:rsidRDefault="00BE454C" w:rsidP="00BE454C">
      <w:pPr>
        <w:jc w:val="center"/>
      </w:pPr>
      <w:r w:rsidRPr="00BF2839">
        <w:t>____________________________________________________</w:t>
      </w:r>
      <w:r>
        <w:t>_</w:t>
      </w:r>
      <w:r w:rsidR="007E2780">
        <w:t>_________________</w:t>
      </w:r>
    </w:p>
    <w:p w:rsidR="00BE454C" w:rsidRPr="00CB658B" w:rsidRDefault="00BE454C" w:rsidP="007E2780">
      <w:pPr>
        <w:spacing w:after="0"/>
        <w:jc w:val="both"/>
        <w:rPr>
          <w:szCs w:val="28"/>
        </w:rPr>
      </w:pPr>
      <w:r w:rsidRPr="00CB658B">
        <w:t>наблюдателем в</w:t>
      </w:r>
      <w:r>
        <w:t xml:space="preserve"> ___</w:t>
      </w:r>
      <w:r w:rsidRPr="00CB658B">
        <w:rPr>
          <w:szCs w:val="28"/>
        </w:rPr>
        <w:t>_________________________</w:t>
      </w:r>
      <w:r w:rsidR="007E2780">
        <w:rPr>
          <w:szCs w:val="28"/>
        </w:rPr>
        <w:t>___________________________</w:t>
      </w:r>
    </w:p>
    <w:p w:rsidR="00BE454C" w:rsidRPr="00CB658B" w:rsidRDefault="00BE454C" w:rsidP="00BE454C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избирательной комиссии,</w:t>
      </w:r>
      <w:r w:rsidRPr="00CB658B">
        <w:t xml:space="preserve"> </w:t>
      </w:r>
      <w:r w:rsidRPr="00CB658B">
        <w:rPr>
          <w:sz w:val="16"/>
          <w:szCs w:val="16"/>
        </w:rPr>
        <w:t xml:space="preserve">для участковой избирательной комиссии </w:t>
      </w:r>
      <w:r>
        <w:rPr>
          <w:sz w:val="16"/>
          <w:szCs w:val="16"/>
        </w:rPr>
        <w:t>–</w:t>
      </w:r>
      <w:r w:rsidRPr="00CB658B">
        <w:rPr>
          <w:sz w:val="16"/>
          <w:szCs w:val="16"/>
        </w:rPr>
        <w:t xml:space="preserve"> также</w:t>
      </w:r>
      <w:r>
        <w:rPr>
          <w:sz w:val="16"/>
          <w:szCs w:val="16"/>
        </w:rPr>
        <w:t xml:space="preserve"> </w:t>
      </w:r>
      <w:r w:rsidRPr="00CB658B">
        <w:rPr>
          <w:sz w:val="16"/>
          <w:szCs w:val="16"/>
        </w:rPr>
        <w:t>номер избирательного участка</w:t>
      </w:r>
    </w:p>
    <w:p w:rsidR="00BE454C" w:rsidRPr="00CB658B" w:rsidRDefault="00BE454C" w:rsidP="00BE454C">
      <w:pPr>
        <w:jc w:val="both"/>
        <w:rPr>
          <w:szCs w:val="28"/>
        </w:rPr>
      </w:pPr>
      <w:r w:rsidRPr="00CB658B">
        <w:rPr>
          <w:szCs w:val="28"/>
        </w:rPr>
        <w:t>_____________________________________________________________________</w:t>
      </w:r>
      <w:r>
        <w:rPr>
          <w:szCs w:val="28"/>
        </w:rPr>
        <w:t>_</w:t>
      </w:r>
    </w:p>
    <w:p w:rsidR="00BE454C" w:rsidRDefault="00BE454C" w:rsidP="00BE454C">
      <w:pPr>
        <w:jc w:val="both"/>
        <w:rPr>
          <w:szCs w:val="28"/>
        </w:rPr>
      </w:pPr>
      <w:r w:rsidRPr="00644600">
        <w:t>для наблюдения за ходом голосования на выборах</w:t>
      </w:r>
      <w:r w:rsidRPr="00290FB3">
        <w:rPr>
          <w:szCs w:val="28"/>
        </w:rPr>
        <w:t xml:space="preserve"> </w:t>
      </w:r>
      <w:r>
        <w:rPr>
          <w:szCs w:val="28"/>
        </w:rPr>
        <w:t>_</w:t>
      </w:r>
      <w:r w:rsidR="007E2780">
        <w:rPr>
          <w:szCs w:val="28"/>
        </w:rPr>
        <w:t>__________________________</w:t>
      </w:r>
    </w:p>
    <w:p w:rsidR="00BE454C" w:rsidRDefault="00BE454C" w:rsidP="007E2780">
      <w:pPr>
        <w:spacing w:after="0"/>
        <w:jc w:val="both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BE454C" w:rsidRPr="00CB658B" w:rsidRDefault="00BE454C" w:rsidP="00BE454C">
      <w:pPr>
        <w:jc w:val="center"/>
        <w:rPr>
          <w:sz w:val="16"/>
          <w:szCs w:val="16"/>
        </w:rPr>
      </w:pPr>
      <w:r w:rsidRPr="00CB658B">
        <w:rPr>
          <w:sz w:val="16"/>
          <w:szCs w:val="16"/>
        </w:rPr>
        <w:t>(наименование избирательной кампании)</w:t>
      </w:r>
    </w:p>
    <w:p w:rsidR="00BE454C" w:rsidRDefault="00BE454C" w:rsidP="007E2780">
      <w:pPr>
        <w:spacing w:after="0"/>
        <w:jc w:val="both"/>
      </w:pPr>
      <w:r w:rsidRPr="00644600">
        <w:t>и установлением его итогов</w:t>
      </w:r>
      <w:r w:rsidR="007E2780">
        <w:t>.</w:t>
      </w:r>
    </w:p>
    <w:p w:rsidR="00BE454C" w:rsidRPr="007E2780" w:rsidRDefault="00BE454C" w:rsidP="007E2780">
      <w:pPr>
        <w:widowControl w:val="0"/>
        <w:autoSpaceDE w:val="0"/>
        <w:autoSpaceDN w:val="0"/>
        <w:ind w:firstLine="709"/>
        <w:jc w:val="both"/>
      </w:pPr>
      <w:r w:rsidRPr="00644600">
        <w:t xml:space="preserve">Подтверждаю(ет), что в отношении направляемого наблюдателя отсутствуют ограничения, установленные пунктом 4 статьи 30 </w:t>
      </w:r>
      <w:r w:rsidRPr="00644600">
        <w:rPr>
          <w:rFonts w:eastAsiaTheme="minorHAnsi"/>
        </w:rPr>
        <w:t>Федерального закона «Об основных гарантиях избирательных прав и права на участие в референдуме граждан Российской Федерации».</w:t>
      </w:r>
      <w:r w:rsidR="007E2780">
        <w:t xml:space="preserve"> </w:t>
      </w:r>
    </w:p>
    <w:p w:rsidR="00BE454C" w:rsidRPr="00BF2839" w:rsidRDefault="00BE454C" w:rsidP="00BE454C">
      <w:pPr>
        <w:widowControl w:val="0"/>
        <w:autoSpaceDE w:val="0"/>
        <w:autoSpaceDN w:val="0"/>
        <w:ind w:firstLine="708"/>
        <w:jc w:val="both"/>
        <w:rPr>
          <w:szCs w:val="28"/>
        </w:rPr>
      </w:pPr>
      <w:r w:rsidRPr="005C740C">
        <w:t>МП</w:t>
      </w:r>
      <w:r w:rsidRPr="00BF2839">
        <w:rPr>
          <w:rStyle w:val="af"/>
          <w:szCs w:val="28"/>
        </w:rPr>
        <w:footnoteReference w:id="5"/>
      </w:r>
      <w:r w:rsidRPr="00BF2839">
        <w:rPr>
          <w:szCs w:val="28"/>
        </w:rPr>
        <w:t xml:space="preserve"> </w:t>
      </w:r>
    </w:p>
    <w:p w:rsidR="00BE454C" w:rsidRPr="00BF2839" w:rsidRDefault="00BE454C" w:rsidP="00D82469">
      <w:pPr>
        <w:widowControl w:val="0"/>
        <w:autoSpaceDE w:val="0"/>
        <w:autoSpaceDN w:val="0"/>
        <w:spacing w:after="0"/>
        <w:ind w:left="2124" w:firstLine="708"/>
        <w:jc w:val="both"/>
        <w:rPr>
          <w:szCs w:val="28"/>
        </w:rPr>
      </w:pPr>
      <w:r w:rsidRPr="00BF2839">
        <w:rPr>
          <w:szCs w:val="28"/>
        </w:rPr>
        <w:t>______________________________________________</w:t>
      </w:r>
    </w:p>
    <w:p w:rsidR="00BE454C" w:rsidRPr="00644600" w:rsidRDefault="00BE454C" w:rsidP="00BE454C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644600">
        <w:rPr>
          <w:sz w:val="16"/>
          <w:szCs w:val="16"/>
        </w:rPr>
        <w:t>(подпись зарегистрированного кандидата, руководителя уполномоченного</w:t>
      </w:r>
    </w:p>
    <w:p w:rsidR="00BE454C" w:rsidRPr="00644600" w:rsidRDefault="00BE454C" w:rsidP="00BE454C">
      <w:pPr>
        <w:pStyle w:val="a3"/>
        <w:autoSpaceDE w:val="0"/>
        <w:autoSpaceDN w:val="0"/>
        <w:adjustRightInd w:val="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644600">
        <w:rPr>
          <w:sz w:val="16"/>
          <w:szCs w:val="16"/>
        </w:rPr>
        <w:t>органа избирательного объединения, уполномоченного лица субъекта</w:t>
      </w:r>
    </w:p>
    <w:p w:rsidR="00BE454C" w:rsidRDefault="00BE454C" w:rsidP="00BE45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Pr="00644600">
        <w:rPr>
          <w:sz w:val="16"/>
          <w:szCs w:val="16"/>
        </w:rPr>
        <w:t>общественного контроля, дата)</w:t>
      </w:r>
    </w:p>
    <w:p w:rsidR="00BE454C" w:rsidRDefault="00BE454C" w:rsidP="00BE454C">
      <w:pPr>
        <w:jc w:val="center"/>
        <w:rPr>
          <w:sz w:val="16"/>
          <w:szCs w:val="16"/>
        </w:rPr>
        <w:sectPr w:rsidR="00BE454C" w:rsidSect="003747B0">
          <w:footnotePr>
            <w:numRestart w:val="eachPage"/>
          </w:footnotePr>
          <w:pgSz w:w="11906" w:h="16838"/>
          <w:pgMar w:top="678" w:right="707" w:bottom="1134" w:left="1276" w:header="708" w:footer="708" w:gutter="0"/>
          <w:pgNumType w:start="1"/>
          <w:cols w:space="708"/>
          <w:titlePg/>
          <w:docGrid w:linePitch="360"/>
        </w:sectPr>
      </w:pPr>
    </w:p>
    <w:p w:rsidR="00BE454C" w:rsidRPr="007E2780" w:rsidRDefault="00BE454C" w:rsidP="00DE4289">
      <w:pPr>
        <w:spacing w:after="0" w:line="240" w:lineRule="auto"/>
        <w:ind w:left="8931"/>
        <w:jc w:val="center"/>
        <w:rPr>
          <w:sz w:val="24"/>
          <w:szCs w:val="24"/>
        </w:rPr>
      </w:pPr>
      <w:bookmarkStart w:id="17" w:name="_Hlk176167418"/>
      <w:bookmarkStart w:id="18" w:name="_Hlk176169704"/>
      <w:r w:rsidRPr="007E2780">
        <w:rPr>
          <w:sz w:val="24"/>
          <w:szCs w:val="24"/>
        </w:rPr>
        <w:lastRenderedPageBreak/>
        <w:t xml:space="preserve">Приложение № </w:t>
      </w:r>
      <w:r w:rsidR="003C369B">
        <w:rPr>
          <w:sz w:val="24"/>
          <w:szCs w:val="24"/>
        </w:rPr>
        <w:t>2</w:t>
      </w:r>
    </w:p>
    <w:p w:rsidR="00BE454C" w:rsidRPr="007E2780" w:rsidRDefault="00BE454C" w:rsidP="00DE4289">
      <w:pPr>
        <w:spacing w:after="0" w:line="240" w:lineRule="auto"/>
        <w:ind w:left="8931"/>
        <w:jc w:val="center"/>
        <w:rPr>
          <w:sz w:val="24"/>
          <w:szCs w:val="24"/>
        </w:rPr>
      </w:pPr>
      <w:r w:rsidRPr="007E2780">
        <w:rPr>
          <w:sz w:val="24"/>
          <w:szCs w:val="24"/>
        </w:rPr>
        <w:t>Утвержден</w:t>
      </w:r>
    </w:p>
    <w:p w:rsidR="00BE454C" w:rsidRPr="007E2780" w:rsidRDefault="00BE454C" w:rsidP="00DE4289">
      <w:pPr>
        <w:spacing w:after="0" w:line="240" w:lineRule="auto"/>
        <w:ind w:left="8931"/>
        <w:jc w:val="center"/>
        <w:rPr>
          <w:sz w:val="24"/>
          <w:szCs w:val="24"/>
        </w:rPr>
      </w:pPr>
      <w:r w:rsidRPr="007E2780">
        <w:rPr>
          <w:sz w:val="24"/>
          <w:szCs w:val="24"/>
        </w:rPr>
        <w:t xml:space="preserve">решением </w:t>
      </w:r>
      <w:r w:rsidR="00DE4289">
        <w:rPr>
          <w:sz w:val="24"/>
          <w:szCs w:val="24"/>
        </w:rPr>
        <w:t>ТИК, организующей выборы</w:t>
      </w:r>
      <w:r w:rsidRPr="007E2780">
        <w:rPr>
          <w:sz w:val="24"/>
          <w:szCs w:val="24"/>
        </w:rPr>
        <w:t>,</w:t>
      </w:r>
    </w:p>
    <w:p w:rsidR="00BE454C" w:rsidRPr="007E2780" w:rsidRDefault="004A340D" w:rsidP="00DE4289">
      <w:pPr>
        <w:spacing w:after="0" w:line="240" w:lineRule="auto"/>
        <w:ind w:left="8931"/>
        <w:jc w:val="center"/>
        <w:rPr>
          <w:i/>
          <w:sz w:val="20"/>
          <w:szCs w:val="20"/>
        </w:rPr>
      </w:pPr>
      <w:r>
        <w:rPr>
          <w:rFonts w:eastAsiaTheme="minorHAnsi"/>
          <w:sz w:val="24"/>
          <w:szCs w:val="24"/>
        </w:rPr>
        <w:t>от 20.03.</w:t>
      </w:r>
      <w:r w:rsidRPr="00BE454C">
        <w:rPr>
          <w:rFonts w:eastAsiaTheme="minorHAnsi"/>
          <w:sz w:val="24"/>
          <w:szCs w:val="24"/>
        </w:rPr>
        <w:t>202</w:t>
      </w:r>
      <w:r>
        <w:rPr>
          <w:rFonts w:eastAsiaTheme="minorHAnsi"/>
          <w:sz w:val="24"/>
          <w:szCs w:val="24"/>
        </w:rPr>
        <w:t>5</w:t>
      </w:r>
      <w:r w:rsidRPr="00BE454C">
        <w:rPr>
          <w:rFonts w:eastAsiaTheme="minorHAnsi"/>
          <w:sz w:val="24"/>
          <w:szCs w:val="24"/>
        </w:rPr>
        <w:t xml:space="preserve"> г. № </w:t>
      </w:r>
      <w:r>
        <w:rPr>
          <w:rFonts w:eastAsiaTheme="minorHAnsi"/>
          <w:sz w:val="24"/>
          <w:szCs w:val="24"/>
        </w:rPr>
        <w:t>4</w:t>
      </w:r>
      <w:r w:rsidR="007C25A5">
        <w:rPr>
          <w:rFonts w:eastAsiaTheme="minorHAnsi"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>/15</w:t>
      </w:r>
      <w:r w:rsidRPr="007E278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 w:rsidR="00BE454C" w:rsidRPr="007E2780">
        <w:rPr>
          <w:i/>
          <w:sz w:val="20"/>
          <w:szCs w:val="20"/>
        </w:rPr>
        <w:t>(обязательная форма на бумажном носителе)</w:t>
      </w:r>
      <w:bookmarkEnd w:id="17"/>
    </w:p>
    <w:p w:rsidR="00BE454C" w:rsidRPr="00D24B63" w:rsidRDefault="00BE454C" w:rsidP="007E2780">
      <w:pPr>
        <w:spacing w:after="0"/>
        <w:jc w:val="center"/>
        <w:rPr>
          <w:b/>
        </w:rPr>
      </w:pPr>
      <w:bookmarkStart w:id="19" w:name="_Hlk176167498"/>
      <w:r w:rsidRPr="00D24B63">
        <w:rPr>
          <w:b/>
        </w:rPr>
        <w:t>ОМСКАЯ ОБЛАСТЬ</w:t>
      </w:r>
    </w:p>
    <w:p w:rsidR="00BE454C" w:rsidRPr="00BF2839" w:rsidRDefault="00BE454C" w:rsidP="007E2780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</w:t>
      </w:r>
    </w:p>
    <w:p w:rsidR="00BE454C" w:rsidRPr="00947179" w:rsidRDefault="00BE454C" w:rsidP="007E2780">
      <w:pPr>
        <w:widowControl w:val="0"/>
        <w:autoSpaceDE w:val="0"/>
        <w:autoSpaceDN w:val="0"/>
        <w:spacing w:after="0"/>
        <w:jc w:val="center"/>
        <w:rPr>
          <w:sz w:val="16"/>
          <w:szCs w:val="16"/>
        </w:rPr>
      </w:pPr>
      <w:r w:rsidRPr="00947179">
        <w:rPr>
          <w:sz w:val="16"/>
          <w:szCs w:val="16"/>
        </w:rPr>
        <w:t>(наименование территориальной избирательной комиссии, организующей выборы, в которую представляется список наблюдателей)</w:t>
      </w:r>
    </w:p>
    <w:p w:rsidR="00BE454C" w:rsidRPr="00BF2839" w:rsidRDefault="00BE454C" w:rsidP="007E2780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BE454C" w:rsidRPr="00947179" w:rsidRDefault="00BE454C" w:rsidP="007E2780">
      <w:pPr>
        <w:widowControl w:val="0"/>
        <w:autoSpaceDE w:val="0"/>
        <w:autoSpaceDN w:val="0"/>
        <w:spacing w:after="0"/>
        <w:jc w:val="center"/>
        <w:rPr>
          <w:sz w:val="18"/>
          <w:szCs w:val="18"/>
        </w:rPr>
      </w:pPr>
      <w:r w:rsidRPr="00947179">
        <w:rPr>
          <w:sz w:val="18"/>
          <w:szCs w:val="18"/>
        </w:rPr>
        <w:t>(наименование избирательной кампании)</w:t>
      </w:r>
    </w:p>
    <w:p w:rsidR="00BE454C" w:rsidRPr="00134E6B" w:rsidRDefault="00BE454C" w:rsidP="007E2780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:rsidR="00BE454C" w:rsidRPr="00134E6B" w:rsidRDefault="00BE454C" w:rsidP="007E2780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Pr="00134E6B">
        <w:rPr>
          <w:bCs/>
          <w:sz w:val="18"/>
          <w:szCs w:val="18"/>
        </w:rPr>
        <w:t xml:space="preserve"> округа)</w:t>
      </w:r>
    </w:p>
    <w:p w:rsidR="00BE454C" w:rsidRPr="007E2780" w:rsidRDefault="00BE454C" w:rsidP="007E2780">
      <w:pPr>
        <w:widowControl w:val="0"/>
        <w:autoSpaceDE w:val="0"/>
        <w:autoSpaceDN w:val="0"/>
        <w:spacing w:after="0"/>
        <w:jc w:val="center"/>
        <w:rPr>
          <w:sz w:val="26"/>
          <w:szCs w:val="26"/>
        </w:rPr>
      </w:pPr>
      <w:bookmarkStart w:id="20" w:name="P97"/>
      <w:bookmarkEnd w:id="19"/>
      <w:bookmarkEnd w:id="20"/>
      <w:r w:rsidRPr="007E2780">
        <w:rPr>
          <w:b/>
          <w:sz w:val="26"/>
          <w:szCs w:val="26"/>
        </w:rPr>
        <w:t>СПИСОК НАБЛЮДАТЕЛЕЙ</w:t>
      </w:r>
      <w:r w:rsidRPr="007E2780">
        <w:rPr>
          <w:rStyle w:val="af"/>
          <w:b/>
          <w:sz w:val="26"/>
          <w:szCs w:val="26"/>
        </w:rPr>
        <w:footnoteReference w:id="6"/>
      </w:r>
      <w:r w:rsidRPr="007E2780">
        <w:rPr>
          <w:sz w:val="26"/>
          <w:szCs w:val="26"/>
        </w:rPr>
        <w:t>,</w:t>
      </w:r>
    </w:p>
    <w:p w:rsidR="00BE454C" w:rsidRPr="007E2780" w:rsidRDefault="00BE454C" w:rsidP="007E2780">
      <w:pPr>
        <w:widowControl w:val="0"/>
        <w:autoSpaceDE w:val="0"/>
        <w:autoSpaceDN w:val="0"/>
        <w:spacing w:after="0"/>
        <w:jc w:val="center"/>
        <w:rPr>
          <w:b/>
          <w:sz w:val="26"/>
          <w:szCs w:val="26"/>
        </w:rPr>
      </w:pPr>
      <w:r w:rsidRPr="007E2780">
        <w:rPr>
          <w:b/>
          <w:sz w:val="26"/>
          <w:szCs w:val="26"/>
        </w:rPr>
        <w:t>назначенных зарегистрированным кандидатом/избирательным объединением, выдвинувшим зарегистрированного кандидата/субъектом общественного контроля</w:t>
      </w:r>
    </w:p>
    <w:p w:rsidR="00BE454C" w:rsidRPr="007E2780" w:rsidRDefault="00BE454C" w:rsidP="007E2780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7E2780">
        <w:rPr>
          <w:sz w:val="20"/>
          <w:szCs w:val="20"/>
        </w:rPr>
        <w:t>___________________________________________________________________________</w:t>
      </w:r>
      <w:r w:rsidR="007E2780" w:rsidRPr="007E2780">
        <w:rPr>
          <w:sz w:val="20"/>
          <w:szCs w:val="20"/>
        </w:rPr>
        <w:t>_____________________________</w:t>
      </w:r>
    </w:p>
    <w:p w:rsidR="00BE454C" w:rsidRPr="007E2780" w:rsidRDefault="00BE454C" w:rsidP="007E2780">
      <w:pPr>
        <w:widowControl w:val="0"/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134E6B">
        <w:rPr>
          <w:sz w:val="16"/>
          <w:szCs w:val="16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</w:t>
      </w:r>
      <w:r w:rsidR="007E2780">
        <w:rPr>
          <w:sz w:val="16"/>
          <w:szCs w:val="16"/>
        </w:rPr>
        <w:t>убъекта общественного контроля)</w:t>
      </w: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BE454C" w:rsidTr="00BE454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№ 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Адрес места жительства, контактный телефон</w:t>
            </w:r>
            <w:r>
              <w:rPr>
                <w:rStyle w:val="af"/>
                <w:rFonts w:eastAsiaTheme="minorHAnsi"/>
                <w:sz w:val="20"/>
                <w:szCs w:val="20"/>
              </w:rPr>
              <w:footnoteReference w:id="7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Наименование территориальной (окружной)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осуществления наблюдения</w:t>
            </w:r>
          </w:p>
        </w:tc>
      </w:tr>
      <w:tr w:rsidR="00BE454C" w:rsidTr="00BE454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BE454C" w:rsidTr="00BE454C">
        <w:trPr>
          <w:trHeight w:val="2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7E2780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BE454C" w:rsidRDefault="00BE454C" w:rsidP="007E2780">
      <w:pPr>
        <w:autoSpaceDE w:val="0"/>
        <w:autoSpaceDN w:val="0"/>
        <w:adjustRightInd w:val="0"/>
        <w:spacing w:after="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Подтверждаю, что наблюдатели, указанные в списке, не подпадают под ограничения, установленные пунктом 4 статьи 30 Федерального закона «Об основных гарантиях избирательных прав и права на участие в референдуме граждан Российской Ф</w:t>
      </w:r>
      <w:r w:rsidR="007E2780">
        <w:rPr>
          <w:rFonts w:eastAsiaTheme="minorHAnsi"/>
          <w:sz w:val="20"/>
          <w:szCs w:val="20"/>
        </w:rPr>
        <w:t>едерации».</w:t>
      </w:r>
    </w:p>
    <w:p w:rsidR="00BE454C" w:rsidRDefault="00BE454C" w:rsidP="007E2780">
      <w:pPr>
        <w:autoSpaceDE w:val="0"/>
        <w:autoSpaceDN w:val="0"/>
        <w:adjustRightInd w:val="0"/>
        <w:spacing w:after="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МП</w:t>
      </w:r>
      <w:r>
        <w:rPr>
          <w:rStyle w:val="af"/>
          <w:rFonts w:eastAsiaTheme="minorHAnsi"/>
          <w:sz w:val="20"/>
          <w:szCs w:val="20"/>
        </w:rPr>
        <w:footnoteReference w:id="8"/>
      </w:r>
      <w:r>
        <w:rPr>
          <w:rFonts w:eastAsiaTheme="minorHAnsi"/>
          <w:sz w:val="20"/>
          <w:szCs w:val="20"/>
        </w:rPr>
        <w:t xml:space="preserve">              _______________________________________________________________________</w:t>
      </w:r>
    </w:p>
    <w:p w:rsidR="00BE454C" w:rsidRDefault="00BE454C" w:rsidP="007E2780">
      <w:pPr>
        <w:autoSpaceDE w:val="0"/>
        <w:autoSpaceDN w:val="0"/>
        <w:adjustRightInd w:val="0"/>
        <w:spacing w:after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                                               </w:t>
      </w:r>
      <w:r w:rsidRPr="00454837">
        <w:rPr>
          <w:rFonts w:eastAsiaTheme="minorHAnsi"/>
          <w:sz w:val="16"/>
          <w:szCs w:val="16"/>
        </w:rPr>
        <w:t xml:space="preserve">(подпись зарегистрированного кандидата, руководителя уполномоченного органа </w:t>
      </w:r>
    </w:p>
    <w:p w:rsidR="00BE454C" w:rsidRDefault="00BE454C" w:rsidP="00BE454C">
      <w:pPr>
        <w:autoSpaceDE w:val="0"/>
        <w:autoSpaceDN w:val="0"/>
        <w:adjustRightInd w:val="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 xml:space="preserve">                                   </w:t>
      </w:r>
      <w:r w:rsidRPr="00454837">
        <w:rPr>
          <w:rFonts w:eastAsiaTheme="minorHAnsi"/>
          <w:sz w:val="16"/>
          <w:szCs w:val="16"/>
        </w:rPr>
        <w:t>избирательного объединения, уполномоченного лица субъекта общественного контроля, дата</w:t>
      </w:r>
    </w:p>
    <w:p w:rsidR="00BE454C" w:rsidRDefault="00BE454C" w:rsidP="00BE454C">
      <w:pPr>
        <w:autoSpaceDE w:val="0"/>
        <w:autoSpaceDN w:val="0"/>
        <w:adjustRightInd w:val="0"/>
        <w:sectPr w:rsidR="00BE454C" w:rsidSect="007E2780">
          <w:footnotePr>
            <w:numRestart w:val="eachPage"/>
          </w:footnotePr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56BD2" w:rsidRPr="007E2780" w:rsidRDefault="00556BD2" w:rsidP="00DE4289">
      <w:pPr>
        <w:spacing w:after="0" w:line="240" w:lineRule="auto"/>
        <w:ind w:left="8931"/>
        <w:jc w:val="center"/>
        <w:rPr>
          <w:sz w:val="24"/>
          <w:szCs w:val="24"/>
        </w:rPr>
      </w:pPr>
      <w:r w:rsidRPr="007E2780">
        <w:rPr>
          <w:sz w:val="24"/>
          <w:szCs w:val="24"/>
        </w:rPr>
        <w:lastRenderedPageBreak/>
        <w:t xml:space="preserve">Приложение № </w:t>
      </w:r>
      <w:r w:rsidR="003C369B">
        <w:rPr>
          <w:sz w:val="24"/>
          <w:szCs w:val="24"/>
        </w:rPr>
        <w:t>3</w:t>
      </w:r>
    </w:p>
    <w:p w:rsidR="00556BD2" w:rsidRPr="007E2780" w:rsidRDefault="00556BD2" w:rsidP="00DE4289">
      <w:pPr>
        <w:spacing w:after="0" w:line="240" w:lineRule="auto"/>
        <w:ind w:left="8931"/>
        <w:jc w:val="center"/>
        <w:rPr>
          <w:sz w:val="24"/>
          <w:szCs w:val="24"/>
        </w:rPr>
      </w:pPr>
      <w:r w:rsidRPr="007E2780">
        <w:rPr>
          <w:sz w:val="24"/>
          <w:szCs w:val="24"/>
        </w:rPr>
        <w:t>Утвержден</w:t>
      </w:r>
    </w:p>
    <w:p w:rsidR="00556BD2" w:rsidRPr="007E2780" w:rsidRDefault="00556BD2" w:rsidP="00DE4289">
      <w:pPr>
        <w:spacing w:after="0" w:line="240" w:lineRule="auto"/>
        <w:ind w:left="8931"/>
        <w:jc w:val="center"/>
        <w:rPr>
          <w:sz w:val="24"/>
          <w:szCs w:val="24"/>
        </w:rPr>
      </w:pPr>
      <w:r w:rsidRPr="007E2780">
        <w:rPr>
          <w:sz w:val="24"/>
          <w:szCs w:val="24"/>
        </w:rPr>
        <w:t xml:space="preserve">решением </w:t>
      </w:r>
      <w:r w:rsidR="00DE4289">
        <w:rPr>
          <w:sz w:val="24"/>
          <w:szCs w:val="24"/>
        </w:rPr>
        <w:t>ТИК, организующей выборы</w:t>
      </w:r>
      <w:r w:rsidRPr="007E2780">
        <w:rPr>
          <w:sz w:val="24"/>
          <w:szCs w:val="24"/>
        </w:rPr>
        <w:t>,</w:t>
      </w:r>
    </w:p>
    <w:p w:rsidR="00BE454C" w:rsidRPr="00D82469" w:rsidRDefault="004A340D" w:rsidP="00DE4289">
      <w:pPr>
        <w:ind w:left="8931"/>
        <w:jc w:val="center"/>
        <w:rPr>
          <w:i/>
          <w:sz w:val="20"/>
          <w:szCs w:val="20"/>
        </w:rPr>
      </w:pPr>
      <w:r>
        <w:rPr>
          <w:rFonts w:eastAsiaTheme="minorHAnsi"/>
          <w:sz w:val="24"/>
          <w:szCs w:val="24"/>
        </w:rPr>
        <w:t>от 20.03.</w:t>
      </w:r>
      <w:r w:rsidRPr="00BE454C">
        <w:rPr>
          <w:rFonts w:eastAsiaTheme="minorHAnsi"/>
          <w:sz w:val="24"/>
          <w:szCs w:val="24"/>
        </w:rPr>
        <w:t>202</w:t>
      </w:r>
      <w:r>
        <w:rPr>
          <w:rFonts w:eastAsiaTheme="minorHAnsi"/>
          <w:sz w:val="24"/>
          <w:szCs w:val="24"/>
        </w:rPr>
        <w:t>5</w:t>
      </w:r>
      <w:r w:rsidRPr="00BE454C">
        <w:rPr>
          <w:rFonts w:eastAsiaTheme="minorHAnsi"/>
          <w:sz w:val="24"/>
          <w:szCs w:val="24"/>
        </w:rPr>
        <w:t xml:space="preserve"> г. № </w:t>
      </w:r>
      <w:r>
        <w:rPr>
          <w:rFonts w:eastAsiaTheme="minorHAnsi"/>
          <w:sz w:val="24"/>
          <w:szCs w:val="24"/>
        </w:rPr>
        <w:t>4</w:t>
      </w:r>
      <w:r w:rsidR="007C25A5">
        <w:rPr>
          <w:rFonts w:eastAsiaTheme="minorHAnsi"/>
          <w:sz w:val="24"/>
          <w:szCs w:val="24"/>
        </w:rPr>
        <w:t>1</w:t>
      </w:r>
      <w:r>
        <w:rPr>
          <w:rFonts w:eastAsiaTheme="minorHAnsi"/>
          <w:sz w:val="24"/>
          <w:szCs w:val="24"/>
        </w:rPr>
        <w:t>/15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 w:rsidR="00BE454C">
        <w:rPr>
          <w:i/>
          <w:sz w:val="20"/>
          <w:szCs w:val="20"/>
        </w:rPr>
        <w:t xml:space="preserve">(машиночитаемый вид, </w:t>
      </w:r>
      <w:r w:rsidR="00BE454C" w:rsidRPr="00947179">
        <w:rPr>
          <w:i/>
          <w:sz w:val="20"/>
          <w:szCs w:val="20"/>
        </w:rPr>
        <w:t>обязательная форма</w:t>
      </w:r>
      <w:r w:rsidR="00BE454C">
        <w:rPr>
          <w:i/>
          <w:sz w:val="20"/>
          <w:szCs w:val="20"/>
        </w:rPr>
        <w:t>)</w:t>
      </w:r>
    </w:p>
    <w:p w:rsidR="00BE454C" w:rsidRPr="00D24B63" w:rsidRDefault="00BE454C" w:rsidP="00556BD2">
      <w:pPr>
        <w:spacing w:after="0"/>
        <w:jc w:val="center"/>
        <w:rPr>
          <w:b/>
        </w:rPr>
      </w:pPr>
      <w:r w:rsidRPr="00D24B63">
        <w:rPr>
          <w:b/>
        </w:rPr>
        <w:t>ОМСКАЯ ОБЛАСТЬ</w:t>
      </w:r>
    </w:p>
    <w:p w:rsidR="00BE454C" w:rsidRPr="00BF2839" w:rsidRDefault="00BE454C" w:rsidP="00556BD2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</w:t>
      </w:r>
    </w:p>
    <w:p w:rsidR="00BE454C" w:rsidRPr="00134E6B" w:rsidRDefault="00BE454C" w:rsidP="00556BD2">
      <w:pPr>
        <w:widowControl w:val="0"/>
        <w:autoSpaceDE w:val="0"/>
        <w:autoSpaceDN w:val="0"/>
        <w:spacing w:after="0"/>
        <w:jc w:val="center"/>
        <w:rPr>
          <w:sz w:val="16"/>
          <w:szCs w:val="16"/>
        </w:rPr>
      </w:pPr>
      <w:r w:rsidRPr="00134E6B">
        <w:rPr>
          <w:sz w:val="16"/>
          <w:szCs w:val="16"/>
        </w:rPr>
        <w:t xml:space="preserve">(наименование территориальной избирательной комиссии, </w:t>
      </w:r>
      <w:r>
        <w:rPr>
          <w:sz w:val="16"/>
          <w:szCs w:val="16"/>
        </w:rPr>
        <w:t xml:space="preserve">организующей выборы, </w:t>
      </w:r>
      <w:r w:rsidRPr="00134E6B">
        <w:rPr>
          <w:sz w:val="16"/>
          <w:szCs w:val="16"/>
        </w:rPr>
        <w:t>в которую представляется список наблюдателей)</w:t>
      </w:r>
    </w:p>
    <w:p w:rsidR="00BE454C" w:rsidRPr="00BF2839" w:rsidRDefault="00BE454C" w:rsidP="00556BD2">
      <w:pPr>
        <w:widowControl w:val="0"/>
        <w:autoSpaceDE w:val="0"/>
        <w:autoSpaceDN w:val="0"/>
        <w:spacing w:after="0"/>
        <w:jc w:val="both"/>
        <w:rPr>
          <w:sz w:val="20"/>
          <w:szCs w:val="20"/>
        </w:rPr>
      </w:pPr>
      <w:r w:rsidRPr="00BF2839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</w:t>
      </w:r>
    </w:p>
    <w:p w:rsidR="00BE454C" w:rsidRPr="00985AAC" w:rsidRDefault="00BE454C" w:rsidP="00556BD2">
      <w:pPr>
        <w:widowControl w:val="0"/>
        <w:autoSpaceDE w:val="0"/>
        <w:autoSpaceDN w:val="0"/>
        <w:spacing w:after="0"/>
        <w:jc w:val="center"/>
        <w:rPr>
          <w:sz w:val="18"/>
          <w:szCs w:val="18"/>
        </w:rPr>
      </w:pPr>
      <w:r w:rsidRPr="00134E6B">
        <w:rPr>
          <w:sz w:val="16"/>
          <w:szCs w:val="16"/>
        </w:rPr>
        <w:t xml:space="preserve">(наименование </w:t>
      </w:r>
      <w:r w:rsidRPr="00985AAC">
        <w:rPr>
          <w:sz w:val="18"/>
          <w:szCs w:val="18"/>
        </w:rPr>
        <w:t>избирательной кампании)</w:t>
      </w:r>
    </w:p>
    <w:p w:rsidR="00BE454C" w:rsidRPr="00134E6B" w:rsidRDefault="00BE454C" w:rsidP="00556BD2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>_______________</w:t>
      </w:r>
      <w:r>
        <w:rPr>
          <w:bCs/>
          <w:sz w:val="18"/>
          <w:szCs w:val="18"/>
        </w:rPr>
        <w:t>_____________________________________________________________</w:t>
      </w:r>
      <w:r w:rsidRPr="00134E6B">
        <w:rPr>
          <w:bCs/>
          <w:sz w:val="18"/>
          <w:szCs w:val="18"/>
        </w:rPr>
        <w:t>_______</w:t>
      </w:r>
      <w:r>
        <w:rPr>
          <w:bCs/>
          <w:sz w:val="18"/>
          <w:szCs w:val="18"/>
        </w:rPr>
        <w:t>___________________________________________</w:t>
      </w:r>
      <w:r w:rsidRPr="00134E6B">
        <w:rPr>
          <w:bCs/>
          <w:sz w:val="18"/>
          <w:szCs w:val="18"/>
        </w:rPr>
        <w:t>_____________________________________</w:t>
      </w:r>
    </w:p>
    <w:p w:rsidR="00BE454C" w:rsidRPr="00556BD2" w:rsidRDefault="00BE454C" w:rsidP="00556BD2">
      <w:pPr>
        <w:widowControl w:val="0"/>
        <w:autoSpaceDE w:val="0"/>
        <w:autoSpaceDN w:val="0"/>
        <w:spacing w:after="0"/>
        <w:jc w:val="center"/>
        <w:rPr>
          <w:bCs/>
          <w:sz w:val="18"/>
          <w:szCs w:val="18"/>
        </w:rPr>
      </w:pPr>
      <w:r w:rsidRPr="00134E6B">
        <w:rPr>
          <w:bCs/>
          <w:sz w:val="18"/>
          <w:szCs w:val="18"/>
        </w:rPr>
        <w:t xml:space="preserve">(наименование и номер </w:t>
      </w:r>
      <w:r w:rsidRPr="00947179">
        <w:rPr>
          <w:bCs/>
          <w:sz w:val="18"/>
          <w:szCs w:val="18"/>
        </w:rPr>
        <w:t>одномандатного/многомандатного избирательного</w:t>
      </w:r>
      <w:r w:rsidR="00556BD2">
        <w:rPr>
          <w:bCs/>
          <w:sz w:val="18"/>
          <w:szCs w:val="18"/>
        </w:rPr>
        <w:t xml:space="preserve"> округа)</w:t>
      </w:r>
    </w:p>
    <w:p w:rsidR="00BE454C" w:rsidRPr="00D24B63" w:rsidRDefault="00BE454C" w:rsidP="00556BD2">
      <w:pPr>
        <w:widowControl w:val="0"/>
        <w:autoSpaceDE w:val="0"/>
        <w:autoSpaceDN w:val="0"/>
        <w:spacing w:after="0"/>
        <w:jc w:val="center"/>
      </w:pPr>
      <w:r w:rsidRPr="00D24B63">
        <w:rPr>
          <w:b/>
        </w:rPr>
        <w:t>СПИСОК НАБЛЮДАТЕЛЕЙ</w:t>
      </w:r>
      <w:r w:rsidRPr="00D24B63">
        <w:t>,</w:t>
      </w:r>
    </w:p>
    <w:p w:rsidR="00BE454C" w:rsidRPr="00D24B63" w:rsidRDefault="00BE454C" w:rsidP="00556BD2">
      <w:pPr>
        <w:widowControl w:val="0"/>
        <w:autoSpaceDE w:val="0"/>
        <w:autoSpaceDN w:val="0"/>
        <w:spacing w:after="0"/>
        <w:jc w:val="center"/>
        <w:rPr>
          <w:b/>
        </w:rPr>
      </w:pPr>
      <w:r w:rsidRPr="00D24B63">
        <w:rPr>
          <w:b/>
        </w:rPr>
        <w:t xml:space="preserve">назначенных </w:t>
      </w:r>
      <w:bookmarkStart w:id="21" w:name="_Hlk175662207"/>
      <w:r w:rsidRPr="00D24B63">
        <w:rPr>
          <w:b/>
        </w:rPr>
        <w:t>зарегистрированным кандидатом (избирательным объединением, выдвинувшим зарегистрированного кандидата, субъектом общественного контроля)</w:t>
      </w:r>
      <w:bookmarkEnd w:id="21"/>
    </w:p>
    <w:p w:rsidR="00BE454C" w:rsidRPr="00BF2839" w:rsidRDefault="00BE454C" w:rsidP="00556BD2">
      <w:pPr>
        <w:widowControl w:val="0"/>
        <w:autoSpaceDE w:val="0"/>
        <w:autoSpaceDN w:val="0"/>
        <w:spacing w:after="0"/>
        <w:jc w:val="both"/>
        <w:rPr>
          <w:szCs w:val="28"/>
        </w:rPr>
      </w:pPr>
      <w:bookmarkStart w:id="22" w:name="_Hlk175662254"/>
      <w:r>
        <w:rPr>
          <w:szCs w:val="28"/>
        </w:rPr>
        <w:t>_____</w:t>
      </w:r>
      <w:r w:rsidRPr="00BF2839">
        <w:rPr>
          <w:szCs w:val="28"/>
        </w:rPr>
        <w:t>_________________________________________________________________</w:t>
      </w:r>
      <w:r>
        <w:rPr>
          <w:szCs w:val="28"/>
        </w:rPr>
        <w:t>___________________________________</w:t>
      </w:r>
    </w:p>
    <w:p w:rsidR="00BE454C" w:rsidRPr="00985AAC" w:rsidRDefault="00BE454C" w:rsidP="00556BD2">
      <w:pPr>
        <w:widowControl w:val="0"/>
        <w:autoSpaceDE w:val="0"/>
        <w:autoSpaceDN w:val="0"/>
        <w:spacing w:after="0"/>
        <w:jc w:val="center"/>
        <w:rPr>
          <w:sz w:val="18"/>
          <w:szCs w:val="18"/>
        </w:rPr>
      </w:pPr>
      <w:r w:rsidRPr="00985AAC">
        <w:rPr>
          <w:sz w:val="18"/>
          <w:szCs w:val="18"/>
        </w:rPr>
        <w:t>(фамилия, имя, отчество зарегистрированного кандидата / фамилия, имя, отчество руководителя уполномоченного органа избирательного объединения, уполномоченного лица субъекта общественного контроля)</w:t>
      </w:r>
    </w:p>
    <w:bookmarkEnd w:id="22"/>
    <w:p w:rsidR="00BE454C" w:rsidRDefault="00BE454C" w:rsidP="00556BD2">
      <w:pPr>
        <w:autoSpaceDE w:val="0"/>
        <w:autoSpaceDN w:val="0"/>
        <w:adjustRightInd w:val="0"/>
        <w:spacing w:after="0"/>
        <w:jc w:val="both"/>
        <w:rPr>
          <w:rFonts w:eastAsiaTheme="minorHAnsi"/>
          <w:sz w:val="20"/>
          <w:szCs w:val="20"/>
        </w:rPr>
      </w:pPr>
    </w:p>
    <w:tbl>
      <w:tblPr>
        <w:tblW w:w="14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1522"/>
        <w:gridCol w:w="992"/>
        <w:gridCol w:w="2614"/>
        <w:gridCol w:w="2410"/>
        <w:gridCol w:w="4882"/>
        <w:gridCol w:w="1434"/>
      </w:tblGrid>
      <w:tr w:rsidR="00BE454C" w:rsidTr="00BE454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№ 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рождения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Адрес места жительства, контактный телефон</w:t>
            </w:r>
            <w:r>
              <w:rPr>
                <w:rStyle w:val="af"/>
                <w:rFonts w:eastAsiaTheme="minorHAnsi"/>
                <w:sz w:val="20"/>
                <w:szCs w:val="20"/>
              </w:rPr>
              <w:footnoteReference w:id="9"/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Наименование территориальной (окружной)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 осуществления наблюдения</w:t>
            </w:r>
          </w:p>
        </w:tc>
      </w:tr>
      <w:tr w:rsidR="00BE454C" w:rsidTr="00BE454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5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7</w:t>
            </w:r>
          </w:p>
        </w:tc>
      </w:tr>
      <w:tr w:rsidR="00BE454C" w:rsidTr="00BE454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4C" w:rsidRDefault="00BE454C" w:rsidP="00BE454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</w:p>
        </w:tc>
      </w:tr>
    </w:tbl>
    <w:p w:rsidR="00BE454C" w:rsidRDefault="00BE454C" w:rsidP="00BE45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</w:p>
    <w:bookmarkEnd w:id="14"/>
    <w:bookmarkEnd w:id="18"/>
    <w:p w:rsidR="00BE454C" w:rsidRDefault="00BE454C" w:rsidP="00BE454C">
      <w:pPr>
        <w:ind w:left="8931"/>
        <w:rPr>
          <w:sz w:val="20"/>
          <w:szCs w:val="20"/>
        </w:rPr>
      </w:pPr>
    </w:p>
    <w:p w:rsidR="00710A93" w:rsidRDefault="00710A93" w:rsidP="00FA6F00"/>
    <w:p w:rsidR="003C369B" w:rsidRDefault="003C369B"/>
    <w:sectPr w:rsidR="003C369B" w:rsidSect="00BE454C">
      <w:footnotePr>
        <w:numRestart w:val="eachPage"/>
      </w:footnotePr>
      <w:pgSz w:w="16838" w:h="11906" w:orient="landscape"/>
      <w:pgMar w:top="568" w:right="536" w:bottom="707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6EB" w:rsidRDefault="00B426EB">
      <w:pPr>
        <w:spacing w:after="0" w:line="240" w:lineRule="auto"/>
      </w:pPr>
      <w:r>
        <w:separator/>
      </w:r>
    </w:p>
  </w:endnote>
  <w:endnote w:type="continuationSeparator" w:id="0">
    <w:p w:rsidR="00B426EB" w:rsidRDefault="00B42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6EB" w:rsidRDefault="00B426EB">
      <w:pPr>
        <w:spacing w:after="0" w:line="240" w:lineRule="auto"/>
      </w:pPr>
      <w:r>
        <w:separator/>
      </w:r>
    </w:p>
  </w:footnote>
  <w:footnote w:type="continuationSeparator" w:id="0">
    <w:p w:rsidR="00B426EB" w:rsidRDefault="00B426EB">
      <w:pPr>
        <w:spacing w:after="0" w:line="240" w:lineRule="auto"/>
      </w:pPr>
      <w:r>
        <w:continuationSeparator/>
      </w:r>
    </w:p>
  </w:footnote>
  <w:footnote w:id="1">
    <w:p w:rsidR="005465D2" w:rsidRPr="00897176" w:rsidRDefault="005465D2" w:rsidP="00BE454C">
      <w:pPr>
        <w:pStyle w:val="ad"/>
        <w:jc w:val="both"/>
        <w:rPr>
          <w:rFonts w:ascii="Times New Roman" w:hAnsi="Times New Roman" w:cs="Times New Roman"/>
        </w:rPr>
      </w:pPr>
      <w:r w:rsidRPr="00897176">
        <w:rPr>
          <w:rStyle w:val="af"/>
          <w:rFonts w:ascii="Times New Roman" w:hAnsi="Times New Roman" w:cs="Times New Roman"/>
        </w:rPr>
        <w:footnoteRef/>
      </w:r>
      <w:r w:rsidRPr="00897176">
        <w:rPr>
          <w:rFonts w:ascii="Times New Roman" w:hAnsi="Times New Roman" w:cs="Times New Roman"/>
        </w:rPr>
        <w:t xml:space="preserve">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  <w:footnote w:id="2">
    <w:p w:rsidR="005465D2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205D72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205D72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  <w:p w:rsidR="005465D2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</w:p>
    <w:p w:rsidR="005465D2" w:rsidRPr="00205D72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5465D2" w:rsidRPr="00644600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Направление действительно при предъявлении паспорта или документа, заменяющего паспорт гражданина.</w:t>
      </w:r>
    </w:p>
  </w:footnote>
  <w:footnote w:id="4">
    <w:p w:rsidR="005465D2" w:rsidRPr="00644600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при наличии.</w:t>
      </w:r>
    </w:p>
  </w:footnote>
  <w:footnote w:id="5">
    <w:p w:rsidR="005465D2" w:rsidRPr="005C740C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644600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644600">
        <w:rPr>
          <w:rFonts w:ascii="Times New Roman" w:hAnsi="Times New Roman" w:cs="Times New Roman"/>
          <w:sz w:val="16"/>
          <w:szCs w:val="16"/>
        </w:rPr>
        <w:t xml:space="preserve"> </w:t>
      </w:r>
      <w:r w:rsidRPr="0064460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Проставление печати не требуется в случае назначения наблюдателей кандидатом.</w:t>
      </w:r>
    </w:p>
  </w:footnote>
  <w:footnote w:id="6">
    <w:p w:rsidR="005465D2" w:rsidRPr="00C636A1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Список наблюдателей набирается шрифтом </w:t>
      </w:r>
      <w:r>
        <w:rPr>
          <w:rFonts w:ascii="Times New Roman" w:hAnsi="Times New Roman" w:cs="Times New Roman"/>
          <w:sz w:val="16"/>
          <w:szCs w:val="16"/>
        </w:rPr>
        <w:t>«</w:t>
      </w:r>
      <w:r w:rsidRPr="00C636A1">
        <w:rPr>
          <w:rFonts w:ascii="Times New Roman" w:hAnsi="Times New Roman" w:cs="Times New Roman"/>
          <w:sz w:val="16"/>
          <w:szCs w:val="16"/>
        </w:rPr>
        <w:t>Times New Roman</w:t>
      </w:r>
      <w:r>
        <w:rPr>
          <w:rFonts w:ascii="Times New Roman" w:hAnsi="Times New Roman" w:cs="Times New Roman"/>
          <w:sz w:val="16"/>
          <w:szCs w:val="16"/>
        </w:rPr>
        <w:t>»</w:t>
      </w:r>
      <w:r w:rsidRPr="00C636A1">
        <w:rPr>
          <w:rFonts w:ascii="Times New Roman" w:hAnsi="Times New Roman" w:cs="Times New Roman"/>
          <w:sz w:val="16"/>
          <w:szCs w:val="16"/>
        </w:rPr>
        <w:t>, размер шрифта - не менее 12.</w:t>
      </w:r>
    </w:p>
  </w:footnote>
  <w:footnote w:id="7">
    <w:p w:rsidR="005465D2" w:rsidRPr="00C636A1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по желанию.</w:t>
      </w:r>
    </w:p>
  </w:footnote>
  <w:footnote w:id="8">
    <w:p w:rsidR="005465D2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Печать не проставляется в случае представления списка зарегистрированным кандидатом.</w:t>
      </w:r>
    </w:p>
    <w:p w:rsidR="005465D2" w:rsidRPr="00C636A1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</w:p>
  </w:footnote>
  <w:footnote w:id="9">
    <w:p w:rsidR="005465D2" w:rsidRPr="00C636A1" w:rsidRDefault="005465D2" w:rsidP="00BE454C">
      <w:pPr>
        <w:pStyle w:val="ad"/>
        <w:rPr>
          <w:rFonts w:ascii="Times New Roman" w:hAnsi="Times New Roman" w:cs="Times New Roman"/>
          <w:sz w:val="16"/>
          <w:szCs w:val="16"/>
        </w:rPr>
      </w:pPr>
      <w:r w:rsidRPr="00C636A1">
        <w:rPr>
          <w:rStyle w:val="af"/>
          <w:rFonts w:ascii="Times New Roman" w:hAnsi="Times New Roman" w:cs="Times New Roman"/>
          <w:sz w:val="16"/>
          <w:szCs w:val="16"/>
        </w:rPr>
        <w:footnoteRef/>
      </w:r>
      <w:r w:rsidRPr="00C636A1">
        <w:rPr>
          <w:rFonts w:ascii="Times New Roman" w:hAnsi="Times New Roman" w:cs="Times New Roman"/>
          <w:sz w:val="16"/>
          <w:szCs w:val="16"/>
        </w:rPr>
        <w:t xml:space="preserve"> Контактный телефон указывается п</w:t>
      </w:r>
      <w:r>
        <w:rPr>
          <w:rFonts w:ascii="Times New Roman" w:hAnsi="Times New Roman" w:cs="Times New Roman"/>
          <w:sz w:val="16"/>
          <w:szCs w:val="16"/>
        </w:rPr>
        <w:t>ри наличии</w:t>
      </w:r>
      <w:r w:rsidRPr="00C636A1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8894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465D2" w:rsidRPr="00D82469" w:rsidRDefault="005465D2" w:rsidP="00D82469">
        <w:pPr>
          <w:pStyle w:val="a3"/>
          <w:jc w:val="center"/>
          <w:rPr>
            <w:sz w:val="24"/>
            <w:szCs w:val="24"/>
          </w:rPr>
        </w:pPr>
        <w:r w:rsidRPr="00D82469">
          <w:rPr>
            <w:sz w:val="24"/>
            <w:szCs w:val="24"/>
          </w:rPr>
          <w:fldChar w:fldCharType="begin"/>
        </w:r>
        <w:r w:rsidRPr="00D82469">
          <w:rPr>
            <w:sz w:val="24"/>
            <w:szCs w:val="24"/>
          </w:rPr>
          <w:instrText>PAGE   \* MERGEFORMAT</w:instrText>
        </w:r>
        <w:r w:rsidRPr="00D82469">
          <w:rPr>
            <w:sz w:val="24"/>
            <w:szCs w:val="24"/>
          </w:rPr>
          <w:fldChar w:fldCharType="separate"/>
        </w:r>
        <w:r w:rsidR="007C25A5">
          <w:rPr>
            <w:noProof/>
            <w:sz w:val="24"/>
            <w:szCs w:val="24"/>
          </w:rPr>
          <w:t>4</w:t>
        </w:r>
        <w:r w:rsidRPr="00D82469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5D2" w:rsidRPr="00D82469" w:rsidRDefault="005465D2" w:rsidP="00D82469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A1274"/>
    <w:multiLevelType w:val="multilevel"/>
    <w:tmpl w:val="603EB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35000576"/>
    <w:multiLevelType w:val="hybridMultilevel"/>
    <w:tmpl w:val="5672CAF0"/>
    <w:lvl w:ilvl="0" w:tplc="06E6007C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F446BB"/>
    <w:multiLevelType w:val="multilevel"/>
    <w:tmpl w:val="7A2A04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7B345800"/>
    <w:multiLevelType w:val="multilevel"/>
    <w:tmpl w:val="134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">
    <w:nsid w:val="7D753C14"/>
    <w:multiLevelType w:val="hybridMultilevel"/>
    <w:tmpl w:val="8E9EC94A"/>
    <w:lvl w:ilvl="0" w:tplc="B98E049A">
      <w:start w:val="3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29"/>
    <w:rsid w:val="00057CB4"/>
    <w:rsid w:val="00080A51"/>
    <w:rsid w:val="000A5146"/>
    <w:rsid w:val="000C5DDC"/>
    <w:rsid w:val="000C7597"/>
    <w:rsid w:val="000E3B1B"/>
    <w:rsid w:val="000E4B8D"/>
    <w:rsid w:val="00115AF9"/>
    <w:rsid w:val="00140C94"/>
    <w:rsid w:val="001F606F"/>
    <w:rsid w:val="00201D22"/>
    <w:rsid w:val="00205392"/>
    <w:rsid w:val="0022618F"/>
    <w:rsid w:val="002523B6"/>
    <w:rsid w:val="002944E8"/>
    <w:rsid w:val="00295406"/>
    <w:rsid w:val="00365F47"/>
    <w:rsid w:val="003747B0"/>
    <w:rsid w:val="00375929"/>
    <w:rsid w:val="003B04AD"/>
    <w:rsid w:val="003C369B"/>
    <w:rsid w:val="004118A6"/>
    <w:rsid w:val="004A340D"/>
    <w:rsid w:val="004D3700"/>
    <w:rsid w:val="004E2F21"/>
    <w:rsid w:val="004F09D9"/>
    <w:rsid w:val="005465D2"/>
    <w:rsid w:val="00556BD2"/>
    <w:rsid w:val="005B7373"/>
    <w:rsid w:val="005E16BE"/>
    <w:rsid w:val="00634F22"/>
    <w:rsid w:val="00686A51"/>
    <w:rsid w:val="006872CC"/>
    <w:rsid w:val="006E589C"/>
    <w:rsid w:val="00710A93"/>
    <w:rsid w:val="007174D3"/>
    <w:rsid w:val="0075128A"/>
    <w:rsid w:val="00763D6A"/>
    <w:rsid w:val="007B0087"/>
    <w:rsid w:val="007C25A5"/>
    <w:rsid w:val="007C47D2"/>
    <w:rsid w:val="007E2780"/>
    <w:rsid w:val="007F59C2"/>
    <w:rsid w:val="00820E4A"/>
    <w:rsid w:val="00850C4B"/>
    <w:rsid w:val="00850DB6"/>
    <w:rsid w:val="008641E3"/>
    <w:rsid w:val="0087582B"/>
    <w:rsid w:val="008B33E9"/>
    <w:rsid w:val="008B50AF"/>
    <w:rsid w:val="008D33E0"/>
    <w:rsid w:val="008D64E6"/>
    <w:rsid w:val="00906951"/>
    <w:rsid w:val="00956664"/>
    <w:rsid w:val="00957B11"/>
    <w:rsid w:val="00990DF5"/>
    <w:rsid w:val="009958D6"/>
    <w:rsid w:val="009C1E29"/>
    <w:rsid w:val="00A65CEC"/>
    <w:rsid w:val="00A7450F"/>
    <w:rsid w:val="00A85A6E"/>
    <w:rsid w:val="00A90CF1"/>
    <w:rsid w:val="00B426EB"/>
    <w:rsid w:val="00B81581"/>
    <w:rsid w:val="00B8271A"/>
    <w:rsid w:val="00B921F3"/>
    <w:rsid w:val="00BA6CF2"/>
    <w:rsid w:val="00BB3CE9"/>
    <w:rsid w:val="00BB6592"/>
    <w:rsid w:val="00BE454C"/>
    <w:rsid w:val="00C0058C"/>
    <w:rsid w:val="00C01F7B"/>
    <w:rsid w:val="00C25ABA"/>
    <w:rsid w:val="00C61816"/>
    <w:rsid w:val="00C90D09"/>
    <w:rsid w:val="00C94141"/>
    <w:rsid w:val="00C954FC"/>
    <w:rsid w:val="00CB09B5"/>
    <w:rsid w:val="00CD0444"/>
    <w:rsid w:val="00CD1273"/>
    <w:rsid w:val="00CE41DD"/>
    <w:rsid w:val="00D024F6"/>
    <w:rsid w:val="00D33884"/>
    <w:rsid w:val="00D64CBE"/>
    <w:rsid w:val="00D82469"/>
    <w:rsid w:val="00D852E8"/>
    <w:rsid w:val="00DA7BFD"/>
    <w:rsid w:val="00DE4289"/>
    <w:rsid w:val="00DF2734"/>
    <w:rsid w:val="00E547EC"/>
    <w:rsid w:val="00E652A3"/>
    <w:rsid w:val="00F0092B"/>
    <w:rsid w:val="00F009D4"/>
    <w:rsid w:val="00F82DAA"/>
    <w:rsid w:val="00FA6F00"/>
    <w:rsid w:val="00FD3BA0"/>
    <w:rsid w:val="00F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B15C2-C0D3-4D03-8DAC-391B5F50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11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7B11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uiPriority w:val="99"/>
    <w:rsid w:val="00957B11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57B11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rmal">
    <w:name w:val="ConsPlusNormal"/>
    <w:rsid w:val="00226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9C1E29"/>
    <w:pPr>
      <w:spacing w:after="200" w:line="276" w:lineRule="auto"/>
      <w:ind w:left="720"/>
      <w:contextualSpacing/>
    </w:pPr>
    <w:rPr>
      <w:rFonts w:cs="Calibri"/>
      <w:sz w:val="24"/>
    </w:rPr>
  </w:style>
  <w:style w:type="paragraph" w:customStyle="1" w:styleId="14-15">
    <w:name w:val="14-15"/>
    <w:basedOn w:val="a"/>
    <w:rsid w:val="009C1E29"/>
    <w:pPr>
      <w:spacing w:after="0" w:line="360" w:lineRule="auto"/>
      <w:ind w:firstLine="709"/>
      <w:jc w:val="both"/>
    </w:pPr>
    <w:rPr>
      <w:rFonts w:ascii="Calibri" w:eastAsia="Times New Roman" w:hAnsi="Calibri"/>
      <w:sz w:val="22"/>
      <w:szCs w:val="28"/>
      <w:lang w:val="en-US" w:bidi="en-US"/>
    </w:rPr>
  </w:style>
  <w:style w:type="table" w:styleId="a8">
    <w:name w:val="Table Grid"/>
    <w:basedOn w:val="a1"/>
    <w:uiPriority w:val="59"/>
    <w:rsid w:val="00634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7B00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B0087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0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92B"/>
    <w:rPr>
      <w:rFonts w:ascii="Times New Roman" w:eastAsia="Calibri" w:hAnsi="Times New Roman" w:cs="Times New Roman"/>
      <w:sz w:val="28"/>
    </w:rPr>
  </w:style>
  <w:style w:type="paragraph" w:styleId="ad">
    <w:name w:val="footnote text"/>
    <w:basedOn w:val="a"/>
    <w:link w:val="ae"/>
    <w:uiPriority w:val="99"/>
    <w:unhideWhenUsed/>
    <w:rsid w:val="00BE454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E454C"/>
    <w:rPr>
      <w:sz w:val="20"/>
      <w:szCs w:val="20"/>
    </w:rPr>
  </w:style>
  <w:style w:type="character" w:styleId="af">
    <w:name w:val="footnote reference"/>
    <w:basedOn w:val="a0"/>
    <w:unhideWhenUsed/>
    <w:rsid w:val="00BE4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2&amp;dst=102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1912-034E-45BC-AB6C-9A6B7B89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ИТК</dc:creator>
  <cp:keywords/>
  <dc:description/>
  <cp:lastModifiedBy>AutoBVT</cp:lastModifiedBy>
  <cp:revision>61</cp:revision>
  <cp:lastPrinted>2025-01-30T04:59:00Z</cp:lastPrinted>
  <dcterms:created xsi:type="dcterms:W3CDTF">2020-06-19T09:03:00Z</dcterms:created>
  <dcterms:modified xsi:type="dcterms:W3CDTF">2025-03-20T03:54:00Z</dcterms:modified>
</cp:coreProperties>
</file>