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3E" w:rsidRDefault="006E143E" w:rsidP="006E143E">
      <w:pPr>
        <w:jc w:val="center"/>
      </w:pPr>
      <w:bookmarkStart w:id="0" w:name="_GoBack"/>
      <w:bookmarkEnd w:id="0"/>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w:t>
      </w:r>
      <w:r w:rsidRPr="00544282">
        <w:rPr>
          <w:rFonts w:ascii="Times New Roman" w:eastAsia="Times New Roman" w:hAnsi="Times New Roman" w:cs="Times New Roman"/>
          <w:b/>
          <w:bCs/>
          <w:kern w:val="36"/>
          <w:sz w:val="28"/>
          <w:szCs w:val="28"/>
          <w:lang w:eastAsia="ru-RU"/>
        </w:rPr>
        <w:t xml:space="preserve"> разъясняет</w:t>
      </w:r>
      <w:r>
        <w:rPr>
          <w:rFonts w:ascii="Times New Roman" w:eastAsia="Times New Roman" w:hAnsi="Times New Roman" w:cs="Times New Roman"/>
          <w:b/>
          <w:bCs/>
          <w:kern w:val="36"/>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460EF" w:rsidRPr="00D8064E" w:rsidTr="00E27058">
        <w:tc>
          <w:tcPr>
            <w:tcW w:w="0" w:type="auto"/>
            <w:tcMar>
              <w:top w:w="0" w:type="dxa"/>
              <w:left w:w="0" w:type="dxa"/>
              <w:bottom w:w="0" w:type="dxa"/>
              <w:right w:w="0" w:type="dxa"/>
            </w:tcMar>
            <w:vAlign w:val="center"/>
            <w:hideMark/>
          </w:tcPr>
          <w:p w:rsidR="00C460EF" w:rsidRPr="00D8064E" w:rsidRDefault="00C460EF" w:rsidP="00C460EF">
            <w:pPr>
              <w:spacing w:after="0" w:line="180" w:lineRule="atLeast"/>
              <w:jc w:val="both"/>
              <w:rPr>
                <w:rFonts w:ascii="Times New Roman" w:eastAsia="Times New Roman" w:hAnsi="Times New Roman" w:cs="Times New Roman"/>
                <w:sz w:val="32"/>
                <w:szCs w:val="32"/>
                <w:lang w:eastAsia="ru-RU"/>
              </w:rPr>
            </w:pPr>
            <w:r w:rsidRPr="00D8064E">
              <w:rPr>
                <w:rFonts w:ascii="Times New Roman" w:eastAsia="Times New Roman" w:hAnsi="Times New Roman" w:cs="Times New Roman"/>
                <w:b/>
                <w:bCs/>
                <w:sz w:val="32"/>
                <w:szCs w:val="32"/>
                <w:lang w:eastAsia="ru-RU"/>
              </w:rPr>
              <w:t>Какие меры социальной поддержки предусмотрены для населения?</w:t>
            </w:r>
          </w:p>
          <w:p w:rsidR="00C460EF" w:rsidRPr="00D8064E" w:rsidRDefault="00C460EF" w:rsidP="00C460EF">
            <w:pPr>
              <w:spacing w:after="0" w:line="180" w:lineRule="atLeast"/>
              <w:jc w:val="both"/>
              <w:rPr>
                <w:rFonts w:ascii="Times New Roman" w:eastAsia="Times New Roman" w:hAnsi="Times New Roman" w:cs="Times New Roman"/>
                <w:sz w:val="32"/>
                <w:szCs w:val="32"/>
                <w:lang w:eastAsia="ru-RU"/>
              </w:rPr>
            </w:pPr>
            <w:r w:rsidRPr="00D8064E">
              <w:rPr>
                <w:rFonts w:ascii="Times New Roman" w:eastAsia="Times New Roman" w:hAnsi="Times New Roman" w:cs="Times New Roman"/>
                <w:sz w:val="32"/>
                <w:szCs w:val="32"/>
                <w:lang w:eastAsia="ru-RU"/>
              </w:rPr>
              <w:t> </w:t>
            </w:r>
          </w:p>
        </w:tc>
      </w:tr>
    </w:tbl>
    <w:p w:rsidR="00C460EF" w:rsidRPr="00D8064E" w:rsidRDefault="00C460EF" w:rsidP="00C460EF">
      <w:pPr>
        <w:spacing w:after="0" w:line="240" w:lineRule="auto"/>
        <w:jc w:val="both"/>
        <w:rPr>
          <w:rFonts w:ascii="Times New Roman" w:eastAsia="Times New Roman" w:hAnsi="Times New Roman" w:cs="Times New Roman"/>
          <w:vanish/>
          <w:sz w:val="24"/>
          <w:szCs w:val="24"/>
          <w:lang w:eastAsia="ru-RU"/>
        </w:rPr>
      </w:pPr>
    </w:p>
    <w:tbl>
      <w:tblPr>
        <w:tblW w:w="5000" w:type="pct"/>
        <w:tblBorders>
          <w:left w:val="single" w:sz="24" w:space="0" w:color="FE9500"/>
        </w:tblBorders>
        <w:shd w:val="clear" w:color="auto" w:fill="F2F4E6"/>
        <w:tblCellMar>
          <w:top w:w="45" w:type="dxa"/>
          <w:left w:w="15" w:type="dxa"/>
          <w:bottom w:w="45" w:type="dxa"/>
          <w:right w:w="15" w:type="dxa"/>
        </w:tblCellMar>
        <w:tblLook w:val="04A0" w:firstRow="1" w:lastRow="0" w:firstColumn="1" w:lastColumn="0" w:noHBand="0" w:noVBand="1"/>
      </w:tblPr>
      <w:tblGrid>
        <w:gridCol w:w="9325"/>
      </w:tblGrid>
      <w:tr w:rsidR="00C460EF" w:rsidRPr="00D8064E" w:rsidTr="00E27058">
        <w:tc>
          <w:tcPr>
            <w:tcW w:w="0" w:type="auto"/>
            <w:shd w:val="clear" w:color="auto" w:fill="F2F4E6"/>
            <w:tcMar>
              <w:top w:w="225" w:type="dxa"/>
              <w:left w:w="360" w:type="dxa"/>
              <w:bottom w:w="225" w:type="dxa"/>
              <w:right w:w="360" w:type="dxa"/>
            </w:tcMar>
            <w:hideMark/>
          </w:tcPr>
          <w:p w:rsidR="00C460EF" w:rsidRPr="00D8064E" w:rsidRDefault="00C460EF" w:rsidP="00C460EF">
            <w:pPr>
              <w:spacing w:after="0" w:line="180" w:lineRule="atLeast"/>
              <w:jc w:val="both"/>
              <w:rPr>
                <w:rFonts w:ascii="Times New Roman" w:eastAsia="Times New Roman" w:hAnsi="Times New Roman" w:cs="Times New Roman"/>
                <w:sz w:val="20"/>
                <w:szCs w:val="20"/>
                <w:lang w:eastAsia="ru-RU"/>
              </w:rPr>
            </w:pPr>
            <w:r w:rsidRPr="00D8064E">
              <w:rPr>
                <w:rFonts w:ascii="Times New Roman" w:eastAsia="Times New Roman" w:hAnsi="Times New Roman" w:cs="Times New Roman"/>
                <w:sz w:val="20"/>
                <w:szCs w:val="20"/>
                <w:lang w:eastAsia="ru-RU"/>
              </w:rPr>
              <w:t>Мерами социальной поддержки населения в РФ являются выплата пенсий, пособий, компенсаций, предоставление субсидий, налоговых льгот, оказание социально-бытовых услуг.</w:t>
            </w:r>
          </w:p>
        </w:tc>
      </w:tr>
    </w:tbl>
    <w:p w:rsidR="00C460EF" w:rsidRPr="00D8064E" w:rsidRDefault="00C460EF" w:rsidP="00C460EF">
      <w:pPr>
        <w:spacing w:before="150"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Законодательством предусмотрено функционирование в РФ государственной информационной системы "Единая централизованная цифровая платформа в социальной сфере", которая в том числе обеспечивает формирование и ведение классификатора мер социальной защиты (поддержки) и перечня категорий их получателей (ч. 1, п. 1 ч. 3, ч. 7 ст. 6.12 Закона от 17.07.1999 N 178-ФЗ;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"н" п. 5 Положения, утв. Постановлением Правительства РФ от 29.12.2023 N 2386).</w:t>
      </w:r>
    </w:p>
    <w:p w:rsidR="00C460EF" w:rsidRPr="00D8064E" w:rsidRDefault="00C460EF" w:rsidP="00C460EF">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Реализуемый в РФ комплекс мер социальной поддержки населения представлен следующими группами (Классификатор; Рекомендации, утв. Минтрудом России).</w:t>
      </w:r>
    </w:p>
    <w:p w:rsidR="00C460EF" w:rsidRPr="00D8064E" w:rsidRDefault="00C460EF" w:rsidP="00C460EF">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1.Обязательное социальное страхование:</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обязательное пенсионное страхование (в том числе выплата пенсий по старости, по инвалидности, в связи с потерей кормильца, а также доплаты к пенсии членам летных экипажей воздушных судов гражданской авиации, отдельным категориям работников организаций угольной промышленности);</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обязательное социальное страхование на случай временной нетрудоспособности и в связи с материнством (в частности, выплата пособий по нетрудоспособности, по беременности и родам), от несчастных случаев на производстве и профзаболеваний.</w:t>
      </w:r>
    </w:p>
    <w:p w:rsidR="00C460EF" w:rsidRPr="00D8064E" w:rsidRDefault="00C460EF" w:rsidP="00C460EF">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2.Государственное пенсионное обеспечение (в частности, выплата пенсий за выслугу лет, социальных пенсий).</w:t>
      </w:r>
    </w:p>
    <w:p w:rsidR="00C460EF" w:rsidRPr="00D8064E" w:rsidRDefault="00C460EF" w:rsidP="00C460EF">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3.Социальная помощь (поддержка):</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государственная социальная помощь (в частности, предоставление набора социальных услуг или замена его денежным эквивалентом, социальные доплаты к пенсии, помощь в натуральной форме);</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социальные пособия и другие выплаты, носящие характер дополнительной материальной помощи (доплаты, стипендии и др.);</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субсидии (в частности, на оплату жилья и коммунальных услуг);</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компенсации и компенсационные выплаты (в частности, ежемесячные денежные выплаты, компенсация расходов на уплату взноса на капитальный ремонт, стоимости приобретенного технического средства реабилитации);</w:t>
      </w:r>
    </w:p>
    <w:p w:rsidR="00C460EF" w:rsidRPr="00D8064E" w:rsidRDefault="00C460EF" w:rsidP="00C460EF">
      <w:pPr>
        <w:spacing w:before="105" w:after="0" w:line="180" w:lineRule="atLeast"/>
        <w:ind w:hanging="225"/>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льготы (например, внеочередное обеспечение жилыми помещениями, ежегодный отпуск не менее 30 календарных дней, бесплатный проезд всеми видами городского пассажирского транспорта общего пользования, освобождение от уплаты транспортного налога, льготы по уплате НДФЛ, земельного налога, налога на имущество физлиц).</w:t>
      </w:r>
    </w:p>
    <w:p w:rsidR="009C39B7" w:rsidRPr="00C460EF" w:rsidRDefault="00C460EF" w:rsidP="00C460EF">
      <w:pPr>
        <w:jc w:val="both"/>
        <w:rPr>
          <w:rFonts w:ascii="Times New Roman" w:hAnsi="Times New Roman" w:cs="Times New Roman"/>
          <w:sz w:val="28"/>
          <w:szCs w:val="28"/>
        </w:rPr>
      </w:pPr>
      <w:r w:rsidRPr="00D8064E">
        <w:rPr>
          <w:rFonts w:ascii="Times New Roman" w:eastAsia="Times New Roman" w:hAnsi="Times New Roman" w:cs="Times New Roman"/>
          <w:sz w:val="24"/>
          <w:szCs w:val="24"/>
          <w:lang w:eastAsia="ru-RU"/>
        </w:rPr>
        <w:t>4.Социальное обслуживание, в рамках которого гражданам оказываются социально-медицинские, социально-бытовые, социально-психологические услуги.</w:t>
      </w:r>
    </w:p>
    <w:sectPr w:rsidR="009C39B7" w:rsidRPr="00C4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64"/>
    <w:rsid w:val="006E143E"/>
    <w:rsid w:val="009C39B7"/>
    <w:rsid w:val="00C460EF"/>
    <w:rsid w:val="00EA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6371"/>
  <w15:chartTrackingRefBased/>
  <w15:docId w15:val="{6E0163EC-0E6E-47E8-B80A-86AB3B24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Мендубаев Данияр Амангельдинович</dc:creator>
  <cp:keywords/>
  <dc:description/>
  <cp:lastModifiedBy>Мендубаев Данияр Амангельдинович</cp:lastModifiedBy>
  <cp:revision>3</cp:revision>
  <dcterms:created xsi:type="dcterms:W3CDTF">2024-06-25T08:31:00Z</dcterms:created>
  <dcterms:modified xsi:type="dcterms:W3CDTF">2024-06-25T08:35:00Z</dcterms:modified>
</cp:coreProperties>
</file>