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7A7" w:rsidRPr="00201BD5" w:rsidRDefault="000861E4" w:rsidP="00201BD5">
      <w:pPr>
        <w:spacing w:after="0"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Тюкалинская межрайонная прокуратура</w:t>
      </w:r>
      <w:r w:rsidR="00DD17A7" w:rsidRPr="00201BD5">
        <w:rPr>
          <w:rFonts w:ascii="Times New Roman" w:eastAsia="Times New Roman" w:hAnsi="Times New Roman" w:cs="Times New Roman"/>
          <w:b/>
          <w:bCs/>
          <w:kern w:val="36"/>
          <w:sz w:val="28"/>
          <w:szCs w:val="28"/>
          <w:lang w:eastAsia="ru-RU"/>
        </w:rPr>
        <w:t xml:space="preserve"> </w:t>
      </w:r>
      <w:r w:rsidR="00A140D7" w:rsidRPr="00201BD5">
        <w:rPr>
          <w:rFonts w:ascii="Times New Roman" w:eastAsia="Times New Roman" w:hAnsi="Times New Roman" w:cs="Times New Roman"/>
          <w:b/>
          <w:bCs/>
          <w:kern w:val="36"/>
          <w:sz w:val="28"/>
          <w:szCs w:val="28"/>
          <w:lang w:eastAsia="ru-RU"/>
        </w:rPr>
        <w:t>разъясняет</w:t>
      </w:r>
    </w:p>
    <w:p w:rsidR="00201BD5" w:rsidRPr="00201BD5" w:rsidRDefault="00201BD5" w:rsidP="00201BD5">
      <w:pPr>
        <w:spacing w:after="0" w:line="240" w:lineRule="auto"/>
        <w:jc w:val="center"/>
        <w:outlineLvl w:val="0"/>
        <w:rPr>
          <w:rFonts w:ascii="Times New Roman" w:eastAsia="Times New Roman" w:hAnsi="Times New Roman" w:cs="Times New Roman"/>
          <w:b/>
          <w:bCs/>
          <w:kern w:val="36"/>
          <w:sz w:val="28"/>
          <w:szCs w:val="28"/>
          <w:lang w:eastAsia="ru-RU"/>
        </w:rPr>
      </w:pPr>
      <w:r w:rsidRPr="00201BD5">
        <w:rPr>
          <w:rFonts w:ascii="Times New Roman" w:eastAsia="Times New Roman" w:hAnsi="Times New Roman" w:cs="Times New Roman"/>
          <w:b/>
          <w:bCs/>
          <w:kern w:val="36"/>
          <w:sz w:val="28"/>
          <w:szCs w:val="28"/>
          <w:lang w:eastAsia="ru-RU"/>
        </w:rPr>
        <w:t>Как не стать жертвой телефонных мошенников</w:t>
      </w:r>
    </w:p>
    <w:p w:rsidR="0019414D" w:rsidRPr="00201BD5" w:rsidRDefault="0019414D" w:rsidP="00201BD5">
      <w:pPr>
        <w:pStyle w:val="2"/>
        <w:spacing w:before="0" w:line="240" w:lineRule="auto"/>
        <w:jc w:val="both"/>
        <w:rPr>
          <w:rFonts w:ascii="Times New Roman" w:hAnsi="Times New Roman" w:cs="Times New Roman"/>
          <w:color w:val="auto"/>
          <w:sz w:val="28"/>
          <w:szCs w:val="28"/>
        </w:rPr>
      </w:pPr>
    </w:p>
    <w:p w:rsidR="00201BD5" w:rsidRPr="00201BD5" w:rsidRDefault="00201BD5" w:rsidP="00201BD5">
      <w:pPr>
        <w:pStyle w:val="a3"/>
        <w:spacing w:before="0" w:beforeAutospacing="0" w:after="0" w:afterAutospacing="0"/>
        <w:ind w:firstLine="709"/>
        <w:jc w:val="both"/>
        <w:rPr>
          <w:sz w:val="28"/>
          <w:szCs w:val="28"/>
        </w:rPr>
      </w:pPr>
      <w:r w:rsidRPr="00201BD5">
        <w:rPr>
          <w:sz w:val="28"/>
          <w:szCs w:val="28"/>
        </w:rPr>
        <w:t xml:space="preserve">С развитием и внедрением в повседневную жизнь информационно-телекоммуникационных сетей и технологий, целью которых является обеспечение эффективного процесса сбора, обработки, хранения, предоставления и распространения информации по линиям связи, различные банки, осуществляющие банковские операции на территории Российской Федерации, стали активно применять дистанционную систему обслуживания клиентов. Данные нововведения, с одной стороны, облегчили обмен полезной и значимой информацией, доступ клиентов к банковским услугам и операциям, с другой – стали использоваться в преступной деятельности, в том числе и в хищении денежных средств с банковских счетов граждан. </w:t>
      </w:r>
    </w:p>
    <w:p w:rsidR="00201BD5" w:rsidRPr="00201BD5" w:rsidRDefault="00201BD5" w:rsidP="00201BD5">
      <w:pPr>
        <w:pStyle w:val="a3"/>
        <w:spacing w:before="0" w:beforeAutospacing="0" w:after="0" w:afterAutospacing="0"/>
        <w:ind w:firstLine="709"/>
        <w:jc w:val="both"/>
        <w:rPr>
          <w:sz w:val="28"/>
          <w:szCs w:val="28"/>
        </w:rPr>
      </w:pPr>
      <w:r w:rsidRPr="00201BD5">
        <w:rPr>
          <w:sz w:val="28"/>
          <w:szCs w:val="28"/>
        </w:rPr>
        <w:t xml:space="preserve">При совершении преступлений, преступниками все чаще используются современные средства коммуникации, которые значительно облегчают контакт преступника с жертвой, это сотовые телефоны с использованием информационных технологий через сеть Интернет, компьютерная техника и компьютерные программы, используемые также для связи, переписки. </w:t>
      </w:r>
    </w:p>
    <w:p w:rsidR="00201BD5" w:rsidRPr="00201BD5" w:rsidRDefault="00201BD5" w:rsidP="00201BD5">
      <w:pPr>
        <w:pStyle w:val="a3"/>
        <w:spacing w:before="0" w:beforeAutospacing="0" w:after="0" w:afterAutospacing="0"/>
        <w:ind w:firstLine="709"/>
        <w:jc w:val="both"/>
        <w:rPr>
          <w:sz w:val="28"/>
          <w:szCs w:val="28"/>
        </w:rPr>
      </w:pPr>
      <w:r w:rsidRPr="00201BD5">
        <w:rPr>
          <w:sz w:val="28"/>
          <w:szCs w:val="28"/>
        </w:rPr>
        <w:t xml:space="preserve">Кроме того, распространению данного вида преступлений способствовало и широкое распространение в обиходе электронных денежных средств как средства платежа, доступ к денежным средствам, хранящимся на счетах с использованием различных программ через сеть Интернет, перечисление денег с одного счета на другой. </w:t>
      </w:r>
    </w:p>
    <w:p w:rsidR="00201BD5" w:rsidRPr="00201BD5" w:rsidRDefault="00201BD5" w:rsidP="00201BD5">
      <w:pPr>
        <w:pStyle w:val="a3"/>
        <w:spacing w:before="0" w:beforeAutospacing="0" w:after="0" w:afterAutospacing="0"/>
        <w:ind w:firstLine="709"/>
        <w:jc w:val="both"/>
        <w:rPr>
          <w:sz w:val="28"/>
          <w:szCs w:val="28"/>
        </w:rPr>
      </w:pPr>
      <w:r w:rsidRPr="00201BD5">
        <w:rPr>
          <w:sz w:val="28"/>
          <w:szCs w:val="28"/>
        </w:rPr>
        <w:t xml:space="preserve">Ответственность за совершение данного рода преступлений предусмотрена, в том числе, п. «г» ч. 3 ст. 158 УК РФ (кража с банковского счета, а равно в отношении электронных денежных средств). </w:t>
      </w:r>
    </w:p>
    <w:p w:rsidR="00201BD5" w:rsidRPr="00201BD5" w:rsidRDefault="00201BD5" w:rsidP="00201BD5">
      <w:pPr>
        <w:pStyle w:val="a3"/>
        <w:spacing w:before="0" w:beforeAutospacing="0" w:after="0" w:afterAutospacing="0"/>
        <w:ind w:firstLine="709"/>
        <w:jc w:val="both"/>
        <w:rPr>
          <w:sz w:val="28"/>
          <w:szCs w:val="28"/>
        </w:rPr>
      </w:pPr>
      <w:r w:rsidRPr="00201BD5">
        <w:rPr>
          <w:sz w:val="28"/>
          <w:szCs w:val="28"/>
        </w:rPr>
        <w:t xml:space="preserve">Как правило, злоумышленники в целях завладения денежными средствами используют различные средства связи, в основном сотовую, и придумывают новые схемы обмана граждан. Благодаря доверчивости граждан в большинстве случаев мошенники достигают своих преступных целей. При этом, найти таких мошенников практически невозможно. Они используют множество различных абонентских номеров, которые зарегистрированы на других лиц либо оформлены по утерянным другими гражданами паспортам, а денежные средства после их поступления на счет преступников неоднократно перечисляются на другие счета, в том числе на счета иных абонентских номеров различных сотовых операторов. </w:t>
      </w:r>
    </w:p>
    <w:p w:rsidR="00201BD5" w:rsidRPr="00201BD5" w:rsidRDefault="00201BD5" w:rsidP="00201BD5">
      <w:pPr>
        <w:pStyle w:val="a3"/>
        <w:spacing w:before="0" w:beforeAutospacing="0" w:after="0" w:afterAutospacing="0"/>
        <w:ind w:firstLine="709"/>
        <w:jc w:val="both"/>
        <w:rPr>
          <w:sz w:val="28"/>
          <w:szCs w:val="28"/>
        </w:rPr>
      </w:pPr>
      <w:r w:rsidRPr="00201BD5">
        <w:rPr>
          <w:sz w:val="28"/>
          <w:szCs w:val="28"/>
        </w:rPr>
        <w:t xml:space="preserve">Основными видами «телефонных» мошенничеств являются: </w:t>
      </w:r>
    </w:p>
    <w:p w:rsidR="00201BD5" w:rsidRPr="00201BD5" w:rsidRDefault="00201BD5" w:rsidP="00201BD5">
      <w:pPr>
        <w:pStyle w:val="a3"/>
        <w:spacing w:before="0" w:beforeAutospacing="0" w:after="0" w:afterAutospacing="0"/>
        <w:ind w:firstLine="709"/>
        <w:jc w:val="both"/>
        <w:rPr>
          <w:sz w:val="28"/>
          <w:szCs w:val="28"/>
        </w:rPr>
      </w:pPr>
      <w:r w:rsidRPr="00201BD5">
        <w:rPr>
          <w:sz w:val="28"/>
          <w:szCs w:val="28"/>
        </w:rPr>
        <w:t xml:space="preserve">- звонки от имени сотрудников правоохранительных органов о том, что родственник попал в ДТП, в полицию, в больницу и т.д., в связи с чем, для освобождения от уголовной ответственности, требуют передать определенную сумму денег; </w:t>
      </w:r>
    </w:p>
    <w:p w:rsidR="00201BD5" w:rsidRPr="00201BD5" w:rsidRDefault="00201BD5" w:rsidP="00201BD5">
      <w:pPr>
        <w:pStyle w:val="a3"/>
        <w:spacing w:before="0" w:beforeAutospacing="0" w:after="0" w:afterAutospacing="0"/>
        <w:ind w:firstLine="709"/>
        <w:jc w:val="both"/>
        <w:rPr>
          <w:sz w:val="28"/>
          <w:szCs w:val="28"/>
        </w:rPr>
      </w:pPr>
      <w:r w:rsidRPr="00201BD5">
        <w:rPr>
          <w:sz w:val="28"/>
          <w:szCs w:val="28"/>
        </w:rPr>
        <w:t xml:space="preserve">- звонки о желании приобрести какое-либо имущество, размещенное на различных Интернет-сайтах гражданами в объявлениях о продаже. В таких случаях мошенник звонит по объявлению и просит продиктовать номер </w:t>
      </w:r>
      <w:r w:rsidRPr="00201BD5">
        <w:rPr>
          <w:sz w:val="28"/>
          <w:szCs w:val="28"/>
        </w:rPr>
        <w:lastRenderedPageBreak/>
        <w:t xml:space="preserve">банковской карты для перечисления аванса за товар, а потом просит сообщить различные коды доступа; </w:t>
      </w:r>
    </w:p>
    <w:p w:rsidR="00201BD5" w:rsidRPr="00201BD5" w:rsidRDefault="00201BD5" w:rsidP="00201BD5">
      <w:pPr>
        <w:pStyle w:val="a3"/>
        <w:spacing w:before="0" w:beforeAutospacing="0" w:after="0" w:afterAutospacing="0"/>
        <w:ind w:firstLine="709"/>
        <w:jc w:val="both"/>
        <w:rPr>
          <w:sz w:val="28"/>
          <w:szCs w:val="28"/>
        </w:rPr>
      </w:pPr>
      <w:r w:rsidRPr="00201BD5">
        <w:rPr>
          <w:sz w:val="28"/>
          <w:szCs w:val="28"/>
        </w:rPr>
        <w:t xml:space="preserve">- звонки от имени сотрудников банков о хакерской атаке на кредитное учреждение, а также о необходимости провести ряд операций для сохранности денежных средств на расчетных счетах; </w:t>
      </w:r>
    </w:p>
    <w:p w:rsidR="00201BD5" w:rsidRPr="00201BD5" w:rsidRDefault="00201BD5" w:rsidP="00201BD5">
      <w:pPr>
        <w:pStyle w:val="a3"/>
        <w:spacing w:before="0" w:beforeAutospacing="0" w:after="0" w:afterAutospacing="0"/>
        <w:ind w:firstLine="709"/>
        <w:jc w:val="both"/>
        <w:rPr>
          <w:sz w:val="28"/>
          <w:szCs w:val="28"/>
        </w:rPr>
      </w:pPr>
      <w:r w:rsidRPr="00201BD5">
        <w:rPr>
          <w:sz w:val="28"/>
          <w:szCs w:val="28"/>
        </w:rPr>
        <w:t xml:space="preserve">- sms-сообщения либо звонки о каком-либо выигрыше (автомобиля, телефона и т.д.), для получения которого необходимо перечислить денежные средства; </w:t>
      </w:r>
    </w:p>
    <w:p w:rsidR="00201BD5" w:rsidRPr="00201BD5" w:rsidRDefault="00201BD5" w:rsidP="00201BD5">
      <w:pPr>
        <w:pStyle w:val="a3"/>
        <w:spacing w:before="0" w:beforeAutospacing="0" w:after="0" w:afterAutospacing="0"/>
        <w:ind w:firstLine="709"/>
        <w:jc w:val="both"/>
        <w:rPr>
          <w:sz w:val="28"/>
          <w:szCs w:val="28"/>
        </w:rPr>
      </w:pPr>
      <w:r w:rsidRPr="00201BD5">
        <w:rPr>
          <w:sz w:val="28"/>
          <w:szCs w:val="28"/>
        </w:rPr>
        <w:t xml:space="preserve">- sms-сообщения либо звонки о, якобы, имеющейся задолженности по кредитам, которые необходимо погасить. </w:t>
      </w:r>
    </w:p>
    <w:p w:rsidR="00E84708" w:rsidRPr="00201BD5" w:rsidRDefault="00E84708" w:rsidP="00201BD5">
      <w:pPr>
        <w:pStyle w:val="a3"/>
        <w:spacing w:before="0" w:beforeAutospacing="0" w:after="0" w:afterAutospacing="0"/>
        <w:jc w:val="both"/>
        <w:rPr>
          <w:sz w:val="28"/>
          <w:szCs w:val="28"/>
        </w:rPr>
      </w:pPr>
    </w:p>
    <w:p w:rsidR="008377CD" w:rsidRPr="00201BD5" w:rsidRDefault="008377CD" w:rsidP="00201BD5">
      <w:pPr>
        <w:spacing w:after="0" w:line="240" w:lineRule="auto"/>
        <w:jc w:val="both"/>
        <w:rPr>
          <w:rFonts w:ascii="Times New Roman" w:hAnsi="Times New Roman" w:cs="Times New Roman"/>
          <w:sz w:val="28"/>
          <w:szCs w:val="28"/>
        </w:rPr>
      </w:pPr>
      <w:bookmarkStart w:id="0" w:name="_GoBack"/>
      <w:bookmarkEnd w:id="0"/>
    </w:p>
    <w:sectPr w:rsidR="008377CD" w:rsidRPr="00201BD5" w:rsidSect="00837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033F93"/>
    <w:rsid w:val="00033F93"/>
    <w:rsid w:val="000861E4"/>
    <w:rsid w:val="0009235A"/>
    <w:rsid w:val="000C7E53"/>
    <w:rsid w:val="00157E28"/>
    <w:rsid w:val="0019414D"/>
    <w:rsid w:val="00201BD5"/>
    <w:rsid w:val="002C0235"/>
    <w:rsid w:val="00476543"/>
    <w:rsid w:val="00614483"/>
    <w:rsid w:val="006615A7"/>
    <w:rsid w:val="007E4FEB"/>
    <w:rsid w:val="008377CD"/>
    <w:rsid w:val="00927C78"/>
    <w:rsid w:val="00964B98"/>
    <w:rsid w:val="00991590"/>
    <w:rsid w:val="00A140D7"/>
    <w:rsid w:val="00C4767E"/>
    <w:rsid w:val="00C62570"/>
    <w:rsid w:val="00C7411A"/>
    <w:rsid w:val="00DD17A7"/>
    <w:rsid w:val="00E110E7"/>
    <w:rsid w:val="00E3402D"/>
    <w:rsid w:val="00E46271"/>
    <w:rsid w:val="00E551DB"/>
    <w:rsid w:val="00E81405"/>
    <w:rsid w:val="00E84708"/>
    <w:rsid w:val="00E919E4"/>
    <w:rsid w:val="00F82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A7B21"/>
  <w15:docId w15:val="{4950C859-E80A-41A1-80FE-EA65F388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7CD"/>
  </w:style>
  <w:style w:type="paragraph" w:styleId="1">
    <w:name w:val="heading 1"/>
    <w:basedOn w:val="a"/>
    <w:link w:val="10"/>
    <w:uiPriority w:val="9"/>
    <w:qFormat/>
    <w:rsid w:val="00033F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741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3F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33F9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7411A"/>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1941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3856">
      <w:bodyDiv w:val="1"/>
      <w:marLeft w:val="0"/>
      <w:marRight w:val="0"/>
      <w:marTop w:val="0"/>
      <w:marBottom w:val="0"/>
      <w:divBdr>
        <w:top w:val="none" w:sz="0" w:space="0" w:color="auto"/>
        <w:left w:val="none" w:sz="0" w:space="0" w:color="auto"/>
        <w:bottom w:val="none" w:sz="0" w:space="0" w:color="auto"/>
        <w:right w:val="none" w:sz="0" w:space="0" w:color="auto"/>
      </w:divBdr>
    </w:div>
    <w:div w:id="55974493">
      <w:bodyDiv w:val="1"/>
      <w:marLeft w:val="0"/>
      <w:marRight w:val="0"/>
      <w:marTop w:val="0"/>
      <w:marBottom w:val="0"/>
      <w:divBdr>
        <w:top w:val="none" w:sz="0" w:space="0" w:color="auto"/>
        <w:left w:val="none" w:sz="0" w:space="0" w:color="auto"/>
        <w:bottom w:val="none" w:sz="0" w:space="0" w:color="auto"/>
        <w:right w:val="none" w:sz="0" w:space="0" w:color="auto"/>
      </w:divBdr>
    </w:div>
    <w:div w:id="129980998">
      <w:bodyDiv w:val="1"/>
      <w:marLeft w:val="0"/>
      <w:marRight w:val="0"/>
      <w:marTop w:val="0"/>
      <w:marBottom w:val="0"/>
      <w:divBdr>
        <w:top w:val="none" w:sz="0" w:space="0" w:color="auto"/>
        <w:left w:val="none" w:sz="0" w:space="0" w:color="auto"/>
        <w:bottom w:val="none" w:sz="0" w:space="0" w:color="auto"/>
        <w:right w:val="none" w:sz="0" w:space="0" w:color="auto"/>
      </w:divBdr>
    </w:div>
    <w:div w:id="156967381">
      <w:bodyDiv w:val="1"/>
      <w:marLeft w:val="0"/>
      <w:marRight w:val="0"/>
      <w:marTop w:val="0"/>
      <w:marBottom w:val="0"/>
      <w:divBdr>
        <w:top w:val="none" w:sz="0" w:space="0" w:color="auto"/>
        <w:left w:val="none" w:sz="0" w:space="0" w:color="auto"/>
        <w:bottom w:val="none" w:sz="0" w:space="0" w:color="auto"/>
        <w:right w:val="none" w:sz="0" w:space="0" w:color="auto"/>
      </w:divBdr>
    </w:div>
    <w:div w:id="213277081">
      <w:bodyDiv w:val="1"/>
      <w:marLeft w:val="0"/>
      <w:marRight w:val="0"/>
      <w:marTop w:val="0"/>
      <w:marBottom w:val="0"/>
      <w:divBdr>
        <w:top w:val="none" w:sz="0" w:space="0" w:color="auto"/>
        <w:left w:val="none" w:sz="0" w:space="0" w:color="auto"/>
        <w:bottom w:val="none" w:sz="0" w:space="0" w:color="auto"/>
        <w:right w:val="none" w:sz="0" w:space="0" w:color="auto"/>
      </w:divBdr>
    </w:div>
    <w:div w:id="268125468">
      <w:bodyDiv w:val="1"/>
      <w:marLeft w:val="0"/>
      <w:marRight w:val="0"/>
      <w:marTop w:val="0"/>
      <w:marBottom w:val="0"/>
      <w:divBdr>
        <w:top w:val="none" w:sz="0" w:space="0" w:color="auto"/>
        <w:left w:val="none" w:sz="0" w:space="0" w:color="auto"/>
        <w:bottom w:val="none" w:sz="0" w:space="0" w:color="auto"/>
        <w:right w:val="none" w:sz="0" w:space="0" w:color="auto"/>
      </w:divBdr>
    </w:div>
    <w:div w:id="475726500">
      <w:bodyDiv w:val="1"/>
      <w:marLeft w:val="0"/>
      <w:marRight w:val="0"/>
      <w:marTop w:val="0"/>
      <w:marBottom w:val="0"/>
      <w:divBdr>
        <w:top w:val="none" w:sz="0" w:space="0" w:color="auto"/>
        <w:left w:val="none" w:sz="0" w:space="0" w:color="auto"/>
        <w:bottom w:val="none" w:sz="0" w:space="0" w:color="auto"/>
        <w:right w:val="none" w:sz="0" w:space="0" w:color="auto"/>
      </w:divBdr>
    </w:div>
    <w:div w:id="480852457">
      <w:bodyDiv w:val="1"/>
      <w:marLeft w:val="0"/>
      <w:marRight w:val="0"/>
      <w:marTop w:val="0"/>
      <w:marBottom w:val="0"/>
      <w:divBdr>
        <w:top w:val="none" w:sz="0" w:space="0" w:color="auto"/>
        <w:left w:val="none" w:sz="0" w:space="0" w:color="auto"/>
        <w:bottom w:val="none" w:sz="0" w:space="0" w:color="auto"/>
        <w:right w:val="none" w:sz="0" w:space="0" w:color="auto"/>
      </w:divBdr>
    </w:div>
    <w:div w:id="582953130">
      <w:bodyDiv w:val="1"/>
      <w:marLeft w:val="0"/>
      <w:marRight w:val="0"/>
      <w:marTop w:val="0"/>
      <w:marBottom w:val="0"/>
      <w:divBdr>
        <w:top w:val="none" w:sz="0" w:space="0" w:color="auto"/>
        <w:left w:val="none" w:sz="0" w:space="0" w:color="auto"/>
        <w:bottom w:val="none" w:sz="0" w:space="0" w:color="auto"/>
        <w:right w:val="none" w:sz="0" w:space="0" w:color="auto"/>
      </w:divBdr>
    </w:div>
    <w:div w:id="846411342">
      <w:bodyDiv w:val="1"/>
      <w:marLeft w:val="0"/>
      <w:marRight w:val="0"/>
      <w:marTop w:val="0"/>
      <w:marBottom w:val="0"/>
      <w:divBdr>
        <w:top w:val="none" w:sz="0" w:space="0" w:color="auto"/>
        <w:left w:val="none" w:sz="0" w:space="0" w:color="auto"/>
        <w:bottom w:val="none" w:sz="0" w:space="0" w:color="auto"/>
        <w:right w:val="none" w:sz="0" w:space="0" w:color="auto"/>
      </w:divBdr>
    </w:div>
    <w:div w:id="957180258">
      <w:bodyDiv w:val="1"/>
      <w:marLeft w:val="0"/>
      <w:marRight w:val="0"/>
      <w:marTop w:val="0"/>
      <w:marBottom w:val="0"/>
      <w:divBdr>
        <w:top w:val="none" w:sz="0" w:space="0" w:color="auto"/>
        <w:left w:val="none" w:sz="0" w:space="0" w:color="auto"/>
        <w:bottom w:val="none" w:sz="0" w:space="0" w:color="auto"/>
        <w:right w:val="none" w:sz="0" w:space="0" w:color="auto"/>
      </w:divBdr>
    </w:div>
    <w:div w:id="1003514426">
      <w:bodyDiv w:val="1"/>
      <w:marLeft w:val="0"/>
      <w:marRight w:val="0"/>
      <w:marTop w:val="0"/>
      <w:marBottom w:val="0"/>
      <w:divBdr>
        <w:top w:val="none" w:sz="0" w:space="0" w:color="auto"/>
        <w:left w:val="none" w:sz="0" w:space="0" w:color="auto"/>
        <w:bottom w:val="none" w:sz="0" w:space="0" w:color="auto"/>
        <w:right w:val="none" w:sz="0" w:space="0" w:color="auto"/>
      </w:divBdr>
    </w:div>
    <w:div w:id="1038118680">
      <w:bodyDiv w:val="1"/>
      <w:marLeft w:val="0"/>
      <w:marRight w:val="0"/>
      <w:marTop w:val="0"/>
      <w:marBottom w:val="0"/>
      <w:divBdr>
        <w:top w:val="none" w:sz="0" w:space="0" w:color="auto"/>
        <w:left w:val="none" w:sz="0" w:space="0" w:color="auto"/>
        <w:bottom w:val="none" w:sz="0" w:space="0" w:color="auto"/>
        <w:right w:val="none" w:sz="0" w:space="0" w:color="auto"/>
      </w:divBdr>
    </w:div>
    <w:div w:id="1044062520">
      <w:bodyDiv w:val="1"/>
      <w:marLeft w:val="0"/>
      <w:marRight w:val="0"/>
      <w:marTop w:val="0"/>
      <w:marBottom w:val="0"/>
      <w:divBdr>
        <w:top w:val="none" w:sz="0" w:space="0" w:color="auto"/>
        <w:left w:val="none" w:sz="0" w:space="0" w:color="auto"/>
        <w:bottom w:val="none" w:sz="0" w:space="0" w:color="auto"/>
        <w:right w:val="none" w:sz="0" w:space="0" w:color="auto"/>
      </w:divBdr>
    </w:div>
    <w:div w:id="1079448168">
      <w:bodyDiv w:val="1"/>
      <w:marLeft w:val="0"/>
      <w:marRight w:val="0"/>
      <w:marTop w:val="0"/>
      <w:marBottom w:val="0"/>
      <w:divBdr>
        <w:top w:val="none" w:sz="0" w:space="0" w:color="auto"/>
        <w:left w:val="none" w:sz="0" w:space="0" w:color="auto"/>
        <w:bottom w:val="none" w:sz="0" w:space="0" w:color="auto"/>
        <w:right w:val="none" w:sz="0" w:space="0" w:color="auto"/>
      </w:divBdr>
    </w:div>
    <w:div w:id="1089732950">
      <w:bodyDiv w:val="1"/>
      <w:marLeft w:val="0"/>
      <w:marRight w:val="0"/>
      <w:marTop w:val="0"/>
      <w:marBottom w:val="0"/>
      <w:divBdr>
        <w:top w:val="none" w:sz="0" w:space="0" w:color="auto"/>
        <w:left w:val="none" w:sz="0" w:space="0" w:color="auto"/>
        <w:bottom w:val="none" w:sz="0" w:space="0" w:color="auto"/>
        <w:right w:val="none" w:sz="0" w:space="0" w:color="auto"/>
      </w:divBdr>
    </w:div>
    <w:div w:id="1095633988">
      <w:bodyDiv w:val="1"/>
      <w:marLeft w:val="0"/>
      <w:marRight w:val="0"/>
      <w:marTop w:val="0"/>
      <w:marBottom w:val="0"/>
      <w:divBdr>
        <w:top w:val="none" w:sz="0" w:space="0" w:color="auto"/>
        <w:left w:val="none" w:sz="0" w:space="0" w:color="auto"/>
        <w:bottom w:val="none" w:sz="0" w:space="0" w:color="auto"/>
        <w:right w:val="none" w:sz="0" w:space="0" w:color="auto"/>
      </w:divBdr>
    </w:div>
    <w:div w:id="1191721961">
      <w:bodyDiv w:val="1"/>
      <w:marLeft w:val="0"/>
      <w:marRight w:val="0"/>
      <w:marTop w:val="0"/>
      <w:marBottom w:val="0"/>
      <w:divBdr>
        <w:top w:val="none" w:sz="0" w:space="0" w:color="auto"/>
        <w:left w:val="none" w:sz="0" w:space="0" w:color="auto"/>
        <w:bottom w:val="none" w:sz="0" w:space="0" w:color="auto"/>
        <w:right w:val="none" w:sz="0" w:space="0" w:color="auto"/>
      </w:divBdr>
    </w:div>
    <w:div w:id="1266496472">
      <w:bodyDiv w:val="1"/>
      <w:marLeft w:val="0"/>
      <w:marRight w:val="0"/>
      <w:marTop w:val="0"/>
      <w:marBottom w:val="0"/>
      <w:divBdr>
        <w:top w:val="none" w:sz="0" w:space="0" w:color="auto"/>
        <w:left w:val="none" w:sz="0" w:space="0" w:color="auto"/>
        <w:bottom w:val="none" w:sz="0" w:space="0" w:color="auto"/>
        <w:right w:val="none" w:sz="0" w:space="0" w:color="auto"/>
      </w:divBdr>
    </w:div>
    <w:div w:id="1304234893">
      <w:bodyDiv w:val="1"/>
      <w:marLeft w:val="0"/>
      <w:marRight w:val="0"/>
      <w:marTop w:val="0"/>
      <w:marBottom w:val="0"/>
      <w:divBdr>
        <w:top w:val="none" w:sz="0" w:space="0" w:color="auto"/>
        <w:left w:val="none" w:sz="0" w:space="0" w:color="auto"/>
        <w:bottom w:val="none" w:sz="0" w:space="0" w:color="auto"/>
        <w:right w:val="none" w:sz="0" w:space="0" w:color="auto"/>
      </w:divBdr>
    </w:div>
    <w:div w:id="1362051441">
      <w:bodyDiv w:val="1"/>
      <w:marLeft w:val="0"/>
      <w:marRight w:val="0"/>
      <w:marTop w:val="0"/>
      <w:marBottom w:val="0"/>
      <w:divBdr>
        <w:top w:val="none" w:sz="0" w:space="0" w:color="auto"/>
        <w:left w:val="none" w:sz="0" w:space="0" w:color="auto"/>
        <w:bottom w:val="none" w:sz="0" w:space="0" w:color="auto"/>
        <w:right w:val="none" w:sz="0" w:space="0" w:color="auto"/>
      </w:divBdr>
    </w:div>
    <w:div w:id="1410154659">
      <w:bodyDiv w:val="1"/>
      <w:marLeft w:val="0"/>
      <w:marRight w:val="0"/>
      <w:marTop w:val="0"/>
      <w:marBottom w:val="0"/>
      <w:divBdr>
        <w:top w:val="none" w:sz="0" w:space="0" w:color="auto"/>
        <w:left w:val="none" w:sz="0" w:space="0" w:color="auto"/>
        <w:bottom w:val="none" w:sz="0" w:space="0" w:color="auto"/>
        <w:right w:val="none" w:sz="0" w:space="0" w:color="auto"/>
      </w:divBdr>
    </w:div>
    <w:div w:id="1418019327">
      <w:bodyDiv w:val="1"/>
      <w:marLeft w:val="0"/>
      <w:marRight w:val="0"/>
      <w:marTop w:val="0"/>
      <w:marBottom w:val="0"/>
      <w:divBdr>
        <w:top w:val="none" w:sz="0" w:space="0" w:color="auto"/>
        <w:left w:val="none" w:sz="0" w:space="0" w:color="auto"/>
        <w:bottom w:val="none" w:sz="0" w:space="0" w:color="auto"/>
        <w:right w:val="none" w:sz="0" w:space="0" w:color="auto"/>
      </w:divBdr>
    </w:div>
    <w:div w:id="1523855678">
      <w:bodyDiv w:val="1"/>
      <w:marLeft w:val="0"/>
      <w:marRight w:val="0"/>
      <w:marTop w:val="0"/>
      <w:marBottom w:val="0"/>
      <w:divBdr>
        <w:top w:val="none" w:sz="0" w:space="0" w:color="auto"/>
        <w:left w:val="none" w:sz="0" w:space="0" w:color="auto"/>
        <w:bottom w:val="none" w:sz="0" w:space="0" w:color="auto"/>
        <w:right w:val="none" w:sz="0" w:space="0" w:color="auto"/>
      </w:divBdr>
    </w:div>
    <w:div w:id="1578704562">
      <w:bodyDiv w:val="1"/>
      <w:marLeft w:val="0"/>
      <w:marRight w:val="0"/>
      <w:marTop w:val="0"/>
      <w:marBottom w:val="0"/>
      <w:divBdr>
        <w:top w:val="none" w:sz="0" w:space="0" w:color="auto"/>
        <w:left w:val="none" w:sz="0" w:space="0" w:color="auto"/>
        <w:bottom w:val="none" w:sz="0" w:space="0" w:color="auto"/>
        <w:right w:val="none" w:sz="0" w:space="0" w:color="auto"/>
      </w:divBdr>
    </w:div>
    <w:div w:id="1705714685">
      <w:bodyDiv w:val="1"/>
      <w:marLeft w:val="0"/>
      <w:marRight w:val="0"/>
      <w:marTop w:val="0"/>
      <w:marBottom w:val="0"/>
      <w:divBdr>
        <w:top w:val="none" w:sz="0" w:space="0" w:color="auto"/>
        <w:left w:val="none" w:sz="0" w:space="0" w:color="auto"/>
        <w:bottom w:val="none" w:sz="0" w:space="0" w:color="auto"/>
        <w:right w:val="none" w:sz="0" w:space="0" w:color="auto"/>
      </w:divBdr>
    </w:div>
    <w:div w:id="1710453499">
      <w:bodyDiv w:val="1"/>
      <w:marLeft w:val="0"/>
      <w:marRight w:val="0"/>
      <w:marTop w:val="0"/>
      <w:marBottom w:val="0"/>
      <w:divBdr>
        <w:top w:val="none" w:sz="0" w:space="0" w:color="auto"/>
        <w:left w:val="none" w:sz="0" w:space="0" w:color="auto"/>
        <w:bottom w:val="none" w:sz="0" w:space="0" w:color="auto"/>
        <w:right w:val="none" w:sz="0" w:space="0" w:color="auto"/>
      </w:divBdr>
    </w:div>
    <w:div w:id="1735197781">
      <w:bodyDiv w:val="1"/>
      <w:marLeft w:val="0"/>
      <w:marRight w:val="0"/>
      <w:marTop w:val="0"/>
      <w:marBottom w:val="0"/>
      <w:divBdr>
        <w:top w:val="none" w:sz="0" w:space="0" w:color="auto"/>
        <w:left w:val="none" w:sz="0" w:space="0" w:color="auto"/>
        <w:bottom w:val="none" w:sz="0" w:space="0" w:color="auto"/>
        <w:right w:val="none" w:sz="0" w:space="0" w:color="auto"/>
      </w:divBdr>
    </w:div>
    <w:div w:id="1822312026">
      <w:bodyDiv w:val="1"/>
      <w:marLeft w:val="0"/>
      <w:marRight w:val="0"/>
      <w:marTop w:val="0"/>
      <w:marBottom w:val="0"/>
      <w:divBdr>
        <w:top w:val="none" w:sz="0" w:space="0" w:color="auto"/>
        <w:left w:val="none" w:sz="0" w:space="0" w:color="auto"/>
        <w:bottom w:val="none" w:sz="0" w:space="0" w:color="auto"/>
        <w:right w:val="none" w:sz="0" w:space="0" w:color="auto"/>
      </w:divBdr>
    </w:div>
    <w:div w:id="1829327611">
      <w:bodyDiv w:val="1"/>
      <w:marLeft w:val="0"/>
      <w:marRight w:val="0"/>
      <w:marTop w:val="0"/>
      <w:marBottom w:val="0"/>
      <w:divBdr>
        <w:top w:val="none" w:sz="0" w:space="0" w:color="auto"/>
        <w:left w:val="none" w:sz="0" w:space="0" w:color="auto"/>
        <w:bottom w:val="none" w:sz="0" w:space="0" w:color="auto"/>
        <w:right w:val="none" w:sz="0" w:space="0" w:color="auto"/>
      </w:divBdr>
    </w:div>
    <w:div w:id="1848207148">
      <w:bodyDiv w:val="1"/>
      <w:marLeft w:val="0"/>
      <w:marRight w:val="0"/>
      <w:marTop w:val="0"/>
      <w:marBottom w:val="0"/>
      <w:divBdr>
        <w:top w:val="none" w:sz="0" w:space="0" w:color="auto"/>
        <w:left w:val="none" w:sz="0" w:space="0" w:color="auto"/>
        <w:bottom w:val="none" w:sz="0" w:space="0" w:color="auto"/>
        <w:right w:val="none" w:sz="0" w:space="0" w:color="auto"/>
      </w:divBdr>
    </w:div>
    <w:div w:id="1870608345">
      <w:bodyDiv w:val="1"/>
      <w:marLeft w:val="0"/>
      <w:marRight w:val="0"/>
      <w:marTop w:val="0"/>
      <w:marBottom w:val="0"/>
      <w:divBdr>
        <w:top w:val="none" w:sz="0" w:space="0" w:color="auto"/>
        <w:left w:val="none" w:sz="0" w:space="0" w:color="auto"/>
        <w:bottom w:val="none" w:sz="0" w:space="0" w:color="auto"/>
        <w:right w:val="none" w:sz="0" w:space="0" w:color="auto"/>
      </w:divBdr>
    </w:div>
    <w:div w:id="1906260013">
      <w:bodyDiv w:val="1"/>
      <w:marLeft w:val="0"/>
      <w:marRight w:val="0"/>
      <w:marTop w:val="0"/>
      <w:marBottom w:val="0"/>
      <w:divBdr>
        <w:top w:val="none" w:sz="0" w:space="0" w:color="auto"/>
        <w:left w:val="none" w:sz="0" w:space="0" w:color="auto"/>
        <w:bottom w:val="none" w:sz="0" w:space="0" w:color="auto"/>
        <w:right w:val="none" w:sz="0" w:space="0" w:color="auto"/>
      </w:divBdr>
    </w:div>
    <w:div w:id="1950892140">
      <w:bodyDiv w:val="1"/>
      <w:marLeft w:val="0"/>
      <w:marRight w:val="0"/>
      <w:marTop w:val="0"/>
      <w:marBottom w:val="0"/>
      <w:divBdr>
        <w:top w:val="none" w:sz="0" w:space="0" w:color="auto"/>
        <w:left w:val="none" w:sz="0" w:space="0" w:color="auto"/>
        <w:bottom w:val="none" w:sz="0" w:space="0" w:color="auto"/>
        <w:right w:val="none" w:sz="0" w:space="0" w:color="auto"/>
      </w:divBdr>
    </w:div>
    <w:div w:id="1968394060">
      <w:bodyDiv w:val="1"/>
      <w:marLeft w:val="0"/>
      <w:marRight w:val="0"/>
      <w:marTop w:val="0"/>
      <w:marBottom w:val="0"/>
      <w:divBdr>
        <w:top w:val="none" w:sz="0" w:space="0" w:color="auto"/>
        <w:left w:val="none" w:sz="0" w:space="0" w:color="auto"/>
        <w:bottom w:val="none" w:sz="0" w:space="0" w:color="auto"/>
        <w:right w:val="none" w:sz="0" w:space="0" w:color="auto"/>
      </w:divBdr>
    </w:div>
    <w:div w:id="1970089287">
      <w:bodyDiv w:val="1"/>
      <w:marLeft w:val="0"/>
      <w:marRight w:val="0"/>
      <w:marTop w:val="0"/>
      <w:marBottom w:val="0"/>
      <w:divBdr>
        <w:top w:val="none" w:sz="0" w:space="0" w:color="auto"/>
        <w:left w:val="none" w:sz="0" w:space="0" w:color="auto"/>
        <w:bottom w:val="none" w:sz="0" w:space="0" w:color="auto"/>
        <w:right w:val="none" w:sz="0" w:space="0" w:color="auto"/>
      </w:divBdr>
    </w:div>
    <w:div w:id="2051487646">
      <w:bodyDiv w:val="1"/>
      <w:marLeft w:val="0"/>
      <w:marRight w:val="0"/>
      <w:marTop w:val="0"/>
      <w:marBottom w:val="0"/>
      <w:divBdr>
        <w:top w:val="none" w:sz="0" w:space="0" w:color="auto"/>
        <w:left w:val="none" w:sz="0" w:space="0" w:color="auto"/>
        <w:bottom w:val="none" w:sz="0" w:space="0" w:color="auto"/>
        <w:right w:val="none" w:sz="0" w:space="0" w:color="auto"/>
      </w:divBdr>
    </w:div>
    <w:div w:id="2120686711">
      <w:bodyDiv w:val="1"/>
      <w:marLeft w:val="0"/>
      <w:marRight w:val="0"/>
      <w:marTop w:val="0"/>
      <w:marBottom w:val="0"/>
      <w:divBdr>
        <w:top w:val="none" w:sz="0" w:space="0" w:color="auto"/>
        <w:left w:val="none" w:sz="0" w:space="0" w:color="auto"/>
        <w:bottom w:val="none" w:sz="0" w:space="0" w:color="auto"/>
        <w:right w:val="none" w:sz="0" w:space="0" w:color="auto"/>
      </w:divBdr>
    </w:div>
    <w:div w:id="213274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488</Words>
  <Characters>2786</Characters>
  <Application>Microsoft Office Word</Application>
  <DocSecurity>0</DocSecurity>
  <Lines>23</Lines>
  <Paragraphs>6</Paragraphs>
  <ScaleCrop>false</ScaleCrop>
  <Company>Microsoft</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dc:creator>
  <cp:keywords/>
  <dc:description/>
  <cp:lastModifiedBy>Мендубаев Данияр Амангельдинович</cp:lastModifiedBy>
  <cp:revision>5</cp:revision>
  <dcterms:created xsi:type="dcterms:W3CDTF">2021-06-16T14:52:00Z</dcterms:created>
  <dcterms:modified xsi:type="dcterms:W3CDTF">2024-06-25T08:23:00Z</dcterms:modified>
</cp:coreProperties>
</file>