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274F4E" w:rsidRDefault="00776A99" w:rsidP="00274F4E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 межрайонная прокуратура</w:t>
      </w:r>
      <w:r w:rsidR="00DD17A7" w:rsidRPr="00274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274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7F29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274F4E" w:rsidRPr="00274F4E" w:rsidRDefault="00274F4E" w:rsidP="00274F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4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Чем отличается клевета от оскорбления</w:t>
      </w:r>
    </w:p>
    <w:p w:rsidR="003370A5" w:rsidRPr="00274F4E" w:rsidRDefault="003370A5" w:rsidP="00274F4E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74F4E" w:rsidRPr="00274F4E" w:rsidRDefault="00274F4E" w:rsidP="00274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F4E">
        <w:rPr>
          <w:sz w:val="28"/>
          <w:szCs w:val="28"/>
        </w:rPr>
        <w:t xml:space="preserve">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 Оскорбление может быть выражено устно, например, в виде ругательств, в том числе во время телефонного разговора, а также письменно в виде адресованных гражданину письмах. Также оскорбление может выражаться в физических действиях. Такие действия унижают честь и достоинство человека,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 w:rsidR="00274F4E" w:rsidRPr="00274F4E" w:rsidRDefault="00274F4E" w:rsidP="00274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F4E">
        <w:rPr>
          <w:sz w:val="28"/>
          <w:szCs w:val="28"/>
        </w:rPr>
        <w:t xml:space="preserve">Ответственность за оскорбление предусмотрена ст. 5.61 Кодека об административных правонарушениях и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 </w:t>
      </w:r>
    </w:p>
    <w:p w:rsidR="00274F4E" w:rsidRPr="00274F4E" w:rsidRDefault="00274F4E" w:rsidP="00274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F4E">
        <w:rPr>
          <w:sz w:val="28"/>
          <w:szCs w:val="28"/>
        </w:rPr>
        <w:t xml:space="preserve">Под клеветой понимается распространение заведомо ложных сведений, порочащих честь и достоинство другого лица или подрывающих его репутацию. Под распространением таких сведений следует понимать опубликование таких сведений в печати, трансляцию по радио и телевидению, в других средствах массовой информации, распространение в сети Интернет, изложение в публичных выступлениях, заявлениях, или сообщение в той или иной, в том числе устной, форме хотя бы одному лицу. </w:t>
      </w:r>
    </w:p>
    <w:p w:rsidR="00274F4E" w:rsidRPr="00274F4E" w:rsidRDefault="00274F4E" w:rsidP="00274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F4E">
        <w:rPr>
          <w:sz w:val="28"/>
          <w:szCs w:val="28"/>
        </w:rPr>
        <w:t xml:space="preserve">Ответственность за клевету установлена ст. 128.1 Уголовным кодексом Российской Федерации, и 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 </w:t>
      </w:r>
    </w:p>
    <w:p w:rsidR="0084570C" w:rsidRPr="00274F4E" w:rsidRDefault="0084570C" w:rsidP="00274F4E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274F4E" w:rsidRDefault="00AA6BC4" w:rsidP="007F29DA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274F4E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C7E53"/>
    <w:rsid w:val="00157E28"/>
    <w:rsid w:val="0019414D"/>
    <w:rsid w:val="00201BD5"/>
    <w:rsid w:val="00220DCF"/>
    <w:rsid w:val="002413F8"/>
    <w:rsid w:val="00274F4E"/>
    <w:rsid w:val="002C0235"/>
    <w:rsid w:val="002F6109"/>
    <w:rsid w:val="00335C55"/>
    <w:rsid w:val="003370A5"/>
    <w:rsid w:val="00375A40"/>
    <w:rsid w:val="003F5E1B"/>
    <w:rsid w:val="004152A4"/>
    <w:rsid w:val="00476543"/>
    <w:rsid w:val="00493907"/>
    <w:rsid w:val="00544282"/>
    <w:rsid w:val="0054539B"/>
    <w:rsid w:val="0054592D"/>
    <w:rsid w:val="0054743A"/>
    <w:rsid w:val="00614483"/>
    <w:rsid w:val="00640021"/>
    <w:rsid w:val="006615A7"/>
    <w:rsid w:val="006A6E2A"/>
    <w:rsid w:val="006F5461"/>
    <w:rsid w:val="00776A99"/>
    <w:rsid w:val="007E4FEB"/>
    <w:rsid w:val="007F29DA"/>
    <w:rsid w:val="008132EA"/>
    <w:rsid w:val="008377CD"/>
    <w:rsid w:val="0084570C"/>
    <w:rsid w:val="008505FA"/>
    <w:rsid w:val="008E4604"/>
    <w:rsid w:val="009100F6"/>
    <w:rsid w:val="00964B98"/>
    <w:rsid w:val="00991590"/>
    <w:rsid w:val="00A140D7"/>
    <w:rsid w:val="00A15A5E"/>
    <w:rsid w:val="00AA6BC4"/>
    <w:rsid w:val="00AC190C"/>
    <w:rsid w:val="00B31E3E"/>
    <w:rsid w:val="00B50DBB"/>
    <w:rsid w:val="00C12884"/>
    <w:rsid w:val="00C4767E"/>
    <w:rsid w:val="00C62570"/>
    <w:rsid w:val="00C7411A"/>
    <w:rsid w:val="00C85B8B"/>
    <w:rsid w:val="00CD2A8B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EE5399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9F17"/>
  <w15:docId w15:val="{8AAE5268-D0B4-4A31-916B-F4FAD7D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2021-12-03T04:50:00Z</dcterms:created>
  <dcterms:modified xsi:type="dcterms:W3CDTF">2024-06-25T06:38:00Z</dcterms:modified>
</cp:coreProperties>
</file>