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9FF" w:rsidRDefault="008349FF" w:rsidP="008349FF">
      <w:pPr>
        <w:contextualSpacing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7D1302" w:rsidRPr="008349FF" w:rsidRDefault="000E5106" w:rsidP="008349FF">
      <w:pPr>
        <w:contextualSpacing/>
        <w:jc w:val="right"/>
        <w:rPr>
          <w:color w:val="000000" w:themeColor="text1"/>
          <w:sz w:val="28"/>
          <w:szCs w:val="28"/>
        </w:rPr>
      </w:pPr>
      <w:r>
        <w:rPr>
          <w:rFonts w:cs="Times New Roman"/>
          <w:sz w:val="28"/>
          <w:szCs w:val="28"/>
          <w:lang w:eastAsia="en-US"/>
        </w:rPr>
        <w:t>Приложение</w:t>
      </w:r>
    </w:p>
    <w:p w:rsidR="00643102" w:rsidRDefault="000E5106" w:rsidP="00643102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к </w:t>
      </w:r>
      <w:r w:rsidR="005D23E3">
        <w:rPr>
          <w:rFonts w:cs="Times New Roman"/>
          <w:sz w:val="28"/>
          <w:szCs w:val="28"/>
          <w:lang w:eastAsia="en-US"/>
        </w:rPr>
        <w:t>п</w:t>
      </w:r>
      <w:r>
        <w:rPr>
          <w:rFonts w:cs="Times New Roman"/>
          <w:sz w:val="28"/>
          <w:szCs w:val="28"/>
          <w:lang w:eastAsia="en-US"/>
        </w:rPr>
        <w:t>остановлению</w:t>
      </w:r>
      <w:r w:rsidR="007D1302" w:rsidRPr="00643102">
        <w:rPr>
          <w:rFonts w:cs="Times New Roman"/>
          <w:sz w:val="28"/>
          <w:szCs w:val="28"/>
          <w:lang w:eastAsia="en-US"/>
        </w:rPr>
        <w:t xml:space="preserve"> </w:t>
      </w:r>
      <w:r w:rsidR="00643102">
        <w:rPr>
          <w:rFonts w:cs="Times New Roman"/>
          <w:sz w:val="28"/>
          <w:szCs w:val="28"/>
          <w:lang w:eastAsia="en-US"/>
        </w:rPr>
        <w:t xml:space="preserve">Администрации </w:t>
      </w:r>
    </w:p>
    <w:p w:rsidR="00643102" w:rsidRDefault="00643102" w:rsidP="00643102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Тюкалинского муниципального района </w:t>
      </w:r>
    </w:p>
    <w:p w:rsidR="007D1302" w:rsidRPr="00643102" w:rsidRDefault="00643102" w:rsidP="00643102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Омской области</w:t>
      </w:r>
    </w:p>
    <w:p w:rsidR="007D1302" w:rsidRPr="00643102" w:rsidRDefault="00643102" w:rsidP="007D1302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от </w:t>
      </w:r>
      <w:r w:rsidR="008349FF">
        <w:rPr>
          <w:rFonts w:cs="Times New Roman"/>
          <w:sz w:val="28"/>
          <w:szCs w:val="28"/>
          <w:lang w:eastAsia="en-US"/>
        </w:rPr>
        <w:t>03.10.</w:t>
      </w:r>
      <w:r>
        <w:rPr>
          <w:rFonts w:cs="Times New Roman"/>
          <w:sz w:val="28"/>
          <w:szCs w:val="28"/>
          <w:lang w:eastAsia="en-US"/>
        </w:rPr>
        <w:t xml:space="preserve">2024г. № </w:t>
      </w:r>
      <w:r w:rsidR="008349FF">
        <w:rPr>
          <w:rFonts w:cs="Times New Roman"/>
          <w:sz w:val="28"/>
          <w:szCs w:val="28"/>
          <w:lang w:eastAsia="en-US"/>
        </w:rPr>
        <w:t>87/10</w:t>
      </w:r>
    </w:p>
    <w:p w:rsidR="007D1302" w:rsidRDefault="007D1302" w:rsidP="007D1302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  <w:lang w:eastAsia="en-US"/>
        </w:rPr>
      </w:pPr>
    </w:p>
    <w:p w:rsidR="008349FF" w:rsidRPr="00643102" w:rsidRDefault="008349FF" w:rsidP="007D1302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  <w:lang w:eastAsia="en-US"/>
        </w:rPr>
      </w:pPr>
    </w:p>
    <w:p w:rsidR="007D1302" w:rsidRPr="00643102" w:rsidRDefault="007D1302" w:rsidP="007D1302">
      <w:pPr>
        <w:autoSpaceDE w:val="0"/>
        <w:autoSpaceDN w:val="0"/>
        <w:adjustRightInd w:val="0"/>
        <w:jc w:val="center"/>
        <w:outlineLvl w:val="1"/>
        <w:rPr>
          <w:rFonts w:cs="Times New Roman"/>
          <w:b/>
          <w:bCs/>
          <w:sz w:val="28"/>
          <w:szCs w:val="28"/>
          <w:lang w:eastAsia="en-US"/>
        </w:rPr>
      </w:pPr>
      <w:bookmarkStart w:id="1" w:name="Par39"/>
      <w:bookmarkEnd w:id="1"/>
      <w:r w:rsidRPr="00643102">
        <w:rPr>
          <w:rFonts w:cs="Times New Roman"/>
          <w:b/>
          <w:bCs/>
          <w:sz w:val="28"/>
          <w:szCs w:val="28"/>
          <w:lang w:eastAsia="en-US"/>
        </w:rPr>
        <w:t>ПОЛОЖЕНИЕ</w:t>
      </w:r>
    </w:p>
    <w:p w:rsidR="00643102" w:rsidRPr="00643102" w:rsidRDefault="00643102" w:rsidP="00643102">
      <w:pPr>
        <w:autoSpaceDE w:val="0"/>
        <w:autoSpaceDN w:val="0"/>
        <w:adjustRightInd w:val="0"/>
        <w:ind w:firstLine="708"/>
        <w:jc w:val="center"/>
        <w:rPr>
          <w:rFonts w:cs="Times New Roman"/>
          <w:b/>
          <w:sz w:val="28"/>
          <w:szCs w:val="28"/>
          <w:lang w:eastAsia="en-US"/>
        </w:rPr>
      </w:pPr>
      <w:r w:rsidRPr="00643102">
        <w:rPr>
          <w:rFonts w:cs="Times New Roman"/>
          <w:b/>
          <w:bCs/>
          <w:sz w:val="28"/>
          <w:szCs w:val="28"/>
          <w:lang w:eastAsia="en-US"/>
        </w:rPr>
        <w:t xml:space="preserve">об особенностях </w:t>
      </w:r>
      <w:r w:rsidRPr="00643102">
        <w:rPr>
          <w:rFonts w:cs="Times New Roman"/>
          <w:b/>
          <w:sz w:val="28"/>
          <w:szCs w:val="28"/>
          <w:lang w:eastAsia="en-US"/>
        </w:rPr>
        <w:t xml:space="preserve">списания </w:t>
      </w:r>
      <w:r>
        <w:rPr>
          <w:rFonts w:cs="Times New Roman"/>
          <w:b/>
          <w:sz w:val="28"/>
          <w:szCs w:val="28"/>
          <w:lang w:eastAsia="en-US"/>
        </w:rPr>
        <w:t>муниципального имущества</w:t>
      </w:r>
      <w:r w:rsidR="00AE38A3">
        <w:rPr>
          <w:rFonts w:cs="Times New Roman"/>
          <w:b/>
          <w:sz w:val="28"/>
          <w:szCs w:val="28"/>
          <w:lang w:eastAsia="en-US"/>
        </w:rPr>
        <w:t xml:space="preserve">, находящегося в </w:t>
      </w:r>
      <w:r w:rsidR="00721E94">
        <w:rPr>
          <w:rFonts w:cs="Times New Roman"/>
          <w:b/>
          <w:sz w:val="28"/>
          <w:szCs w:val="28"/>
          <w:lang w:eastAsia="en-US"/>
        </w:rPr>
        <w:t xml:space="preserve">муниципальной </w:t>
      </w:r>
      <w:r w:rsidR="00AE38A3">
        <w:rPr>
          <w:rFonts w:cs="Times New Roman"/>
          <w:b/>
          <w:sz w:val="28"/>
          <w:szCs w:val="28"/>
          <w:lang w:eastAsia="en-US"/>
        </w:rPr>
        <w:t xml:space="preserve">собственности </w:t>
      </w:r>
      <w:r w:rsidRPr="00643102">
        <w:rPr>
          <w:rFonts w:cs="Times New Roman"/>
          <w:b/>
          <w:sz w:val="28"/>
          <w:szCs w:val="28"/>
          <w:lang w:eastAsia="en-US"/>
        </w:rPr>
        <w:t>Тюкалинского муниципального района Омской области</w:t>
      </w:r>
    </w:p>
    <w:p w:rsidR="007D1302" w:rsidRPr="00643102" w:rsidRDefault="007D1302" w:rsidP="007D1302">
      <w:pPr>
        <w:autoSpaceDE w:val="0"/>
        <w:autoSpaceDN w:val="0"/>
        <w:adjustRightInd w:val="0"/>
        <w:rPr>
          <w:rFonts w:cs="Times New Roman"/>
          <w:sz w:val="28"/>
          <w:szCs w:val="28"/>
          <w:lang w:eastAsia="en-US"/>
        </w:rPr>
      </w:pPr>
    </w:p>
    <w:p w:rsidR="007D1302" w:rsidRDefault="007D08D8" w:rsidP="007D1302">
      <w:pPr>
        <w:autoSpaceDE w:val="0"/>
        <w:autoSpaceDN w:val="0"/>
        <w:adjustRightInd w:val="0"/>
        <w:jc w:val="center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1</w:t>
      </w:r>
      <w:r w:rsidR="00AE38A3" w:rsidRPr="00AE38A3">
        <w:rPr>
          <w:rFonts w:cs="Times New Roman"/>
          <w:sz w:val="28"/>
          <w:szCs w:val="28"/>
          <w:lang w:eastAsia="en-US"/>
        </w:rPr>
        <w:t xml:space="preserve">. </w:t>
      </w:r>
      <w:r w:rsidR="00AE38A3">
        <w:rPr>
          <w:rFonts w:cs="Times New Roman"/>
          <w:sz w:val="28"/>
          <w:szCs w:val="28"/>
          <w:lang w:eastAsia="en-US"/>
        </w:rPr>
        <w:t>Общие положения</w:t>
      </w:r>
    </w:p>
    <w:p w:rsidR="00AE38A3" w:rsidRPr="00643102" w:rsidRDefault="00AE38A3" w:rsidP="007D1302">
      <w:pPr>
        <w:autoSpaceDE w:val="0"/>
        <w:autoSpaceDN w:val="0"/>
        <w:adjustRightInd w:val="0"/>
        <w:jc w:val="center"/>
        <w:rPr>
          <w:rFonts w:cs="Times New Roman"/>
          <w:sz w:val="28"/>
          <w:szCs w:val="28"/>
          <w:lang w:eastAsia="en-US"/>
        </w:rPr>
      </w:pPr>
    </w:p>
    <w:p w:rsidR="007D1302" w:rsidRDefault="007D1302" w:rsidP="00D92520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  <w:lang w:eastAsia="en-US"/>
        </w:rPr>
      </w:pPr>
      <w:r w:rsidRPr="00643102">
        <w:rPr>
          <w:rFonts w:cs="Times New Roman"/>
          <w:sz w:val="28"/>
          <w:szCs w:val="28"/>
          <w:lang w:eastAsia="en-US"/>
        </w:rPr>
        <w:t>1.</w:t>
      </w:r>
      <w:r w:rsidR="0050139B">
        <w:rPr>
          <w:rFonts w:cs="Times New Roman"/>
          <w:sz w:val="28"/>
          <w:szCs w:val="28"/>
          <w:lang w:eastAsia="en-US"/>
        </w:rPr>
        <w:t>1.</w:t>
      </w:r>
      <w:r w:rsidRPr="00643102">
        <w:rPr>
          <w:rFonts w:cs="Times New Roman"/>
          <w:sz w:val="28"/>
          <w:szCs w:val="28"/>
          <w:lang w:eastAsia="en-US"/>
        </w:rPr>
        <w:t xml:space="preserve"> Настоящее Положение определяет особенности списания движимого и недвижимого имущества, находящегося в </w:t>
      </w:r>
      <w:r w:rsidR="00643102">
        <w:rPr>
          <w:rFonts w:cs="Times New Roman"/>
          <w:sz w:val="28"/>
          <w:szCs w:val="28"/>
          <w:lang w:eastAsia="en-US"/>
        </w:rPr>
        <w:t xml:space="preserve">муниципальной собственности Тюкалинского муниципального района Омской области </w:t>
      </w:r>
      <w:r w:rsidRPr="00643102">
        <w:rPr>
          <w:rFonts w:cs="Times New Roman"/>
          <w:sz w:val="28"/>
          <w:szCs w:val="28"/>
          <w:lang w:eastAsia="en-US"/>
        </w:rPr>
        <w:t xml:space="preserve"> </w:t>
      </w:r>
      <w:r w:rsidR="00643102">
        <w:rPr>
          <w:rFonts w:cs="Times New Roman"/>
          <w:sz w:val="28"/>
          <w:szCs w:val="28"/>
          <w:lang w:eastAsia="en-US"/>
        </w:rPr>
        <w:t>(далее – муниципальное имущество)</w:t>
      </w:r>
      <w:r w:rsidR="00D92520">
        <w:rPr>
          <w:rFonts w:cs="Times New Roman"/>
          <w:sz w:val="28"/>
          <w:szCs w:val="28"/>
          <w:lang w:eastAsia="en-US"/>
        </w:rPr>
        <w:t>, за исключением м</w:t>
      </w:r>
      <w:r w:rsidR="00643102">
        <w:rPr>
          <w:rFonts w:cs="Times New Roman"/>
          <w:sz w:val="28"/>
          <w:szCs w:val="28"/>
          <w:lang w:eastAsia="en-US"/>
        </w:rPr>
        <w:t>униципального имущества, изъятого из оборота.</w:t>
      </w:r>
    </w:p>
    <w:p w:rsidR="005C7AC1" w:rsidRDefault="00D92520" w:rsidP="005C7AC1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eastAsia="en-US"/>
        </w:rPr>
        <w:t xml:space="preserve">1.2. </w:t>
      </w:r>
      <w:r w:rsidRPr="006A277C">
        <w:rPr>
          <w:sz w:val="28"/>
          <w:szCs w:val="28"/>
        </w:rPr>
        <w:t xml:space="preserve">Действие настоящего Положения распространяется на объекты муниципального имущества (основные средства), являющиеся муниципальной собственностью </w:t>
      </w:r>
      <w:r w:rsidR="00B151E2">
        <w:rPr>
          <w:sz w:val="28"/>
          <w:szCs w:val="28"/>
        </w:rPr>
        <w:t>Тюкалинского муниципального района Омской области</w:t>
      </w:r>
      <w:r w:rsidR="00A17C36">
        <w:rPr>
          <w:sz w:val="28"/>
          <w:szCs w:val="28"/>
        </w:rPr>
        <w:t xml:space="preserve">, находящиеся на балансе </w:t>
      </w:r>
      <w:r w:rsidR="0081600B">
        <w:rPr>
          <w:sz w:val="28"/>
          <w:szCs w:val="28"/>
        </w:rPr>
        <w:t xml:space="preserve">муниципальных учреждений, </w:t>
      </w:r>
      <w:r w:rsidR="00A17C36">
        <w:rPr>
          <w:sz w:val="28"/>
          <w:szCs w:val="28"/>
        </w:rPr>
        <w:t>структурных подразделений Администрации Тюкалинского муниципального района Омской об</w:t>
      </w:r>
      <w:r w:rsidR="0081600B">
        <w:rPr>
          <w:sz w:val="28"/>
          <w:szCs w:val="28"/>
        </w:rPr>
        <w:t>ласти</w:t>
      </w:r>
      <w:r w:rsidR="000E5106">
        <w:rPr>
          <w:sz w:val="28"/>
          <w:szCs w:val="28"/>
        </w:rPr>
        <w:t xml:space="preserve"> </w:t>
      </w:r>
      <w:r w:rsidR="00A17C36">
        <w:rPr>
          <w:sz w:val="28"/>
          <w:szCs w:val="28"/>
        </w:rPr>
        <w:t>(</w:t>
      </w:r>
      <w:r w:rsidR="005C7AC1">
        <w:rPr>
          <w:sz w:val="28"/>
          <w:szCs w:val="28"/>
        </w:rPr>
        <w:t>далее – балансодержател</w:t>
      </w:r>
      <w:r w:rsidR="0081600B">
        <w:rPr>
          <w:sz w:val="28"/>
          <w:szCs w:val="28"/>
        </w:rPr>
        <w:t>и),</w:t>
      </w:r>
      <w:r w:rsidR="005C7AC1">
        <w:rPr>
          <w:sz w:val="28"/>
          <w:szCs w:val="28"/>
        </w:rPr>
        <w:t xml:space="preserve"> </w:t>
      </w:r>
      <w:r w:rsidR="005C7AC1" w:rsidRPr="00236C14">
        <w:rPr>
          <w:rFonts w:eastAsia="Times New Roman" w:cs="Times New Roman"/>
          <w:color w:val="1A1A1A"/>
          <w:sz w:val="28"/>
          <w:szCs w:val="28"/>
        </w:rPr>
        <w:t>приобретен</w:t>
      </w:r>
      <w:r w:rsidR="005C7AC1">
        <w:rPr>
          <w:rFonts w:eastAsia="Times New Roman" w:cs="Times New Roman"/>
          <w:color w:val="1A1A1A"/>
          <w:sz w:val="28"/>
          <w:szCs w:val="28"/>
        </w:rPr>
        <w:t>ные</w:t>
      </w:r>
      <w:r w:rsidR="005C7AC1" w:rsidRPr="00236C14">
        <w:rPr>
          <w:rFonts w:eastAsia="Times New Roman" w:cs="Times New Roman"/>
          <w:color w:val="1A1A1A"/>
          <w:sz w:val="28"/>
          <w:szCs w:val="28"/>
        </w:rPr>
        <w:t xml:space="preserve"> указанными </w:t>
      </w:r>
      <w:r w:rsidR="005C7AC1">
        <w:rPr>
          <w:rFonts w:eastAsia="Times New Roman" w:cs="Times New Roman"/>
          <w:color w:val="1A1A1A"/>
          <w:sz w:val="28"/>
          <w:szCs w:val="28"/>
        </w:rPr>
        <w:t>балансодержателями</w:t>
      </w:r>
      <w:r w:rsidR="005C7AC1" w:rsidRPr="00236C14">
        <w:rPr>
          <w:rFonts w:eastAsia="Times New Roman" w:cs="Times New Roman"/>
          <w:color w:val="1A1A1A"/>
          <w:sz w:val="28"/>
          <w:szCs w:val="28"/>
        </w:rPr>
        <w:t xml:space="preserve"> за счет средств, выделяемых из бюджета </w:t>
      </w:r>
      <w:r w:rsidR="005C7AC1">
        <w:rPr>
          <w:rFonts w:eastAsia="Times New Roman" w:cs="Times New Roman"/>
          <w:color w:val="1A1A1A"/>
          <w:sz w:val="28"/>
          <w:szCs w:val="28"/>
        </w:rPr>
        <w:t xml:space="preserve">Тюкалинского </w:t>
      </w:r>
      <w:r w:rsidR="005C7AC1" w:rsidRPr="00236C14">
        <w:rPr>
          <w:rFonts w:eastAsia="Times New Roman" w:cs="Times New Roman"/>
          <w:color w:val="1A1A1A"/>
          <w:sz w:val="28"/>
          <w:szCs w:val="28"/>
        </w:rPr>
        <w:t xml:space="preserve">муниципального района </w:t>
      </w:r>
      <w:r w:rsidR="000E5106">
        <w:rPr>
          <w:rFonts w:eastAsia="Times New Roman" w:cs="Times New Roman"/>
          <w:color w:val="1A1A1A"/>
          <w:sz w:val="28"/>
          <w:szCs w:val="28"/>
        </w:rPr>
        <w:t xml:space="preserve">Омской области </w:t>
      </w:r>
      <w:r w:rsidR="005C7AC1" w:rsidRPr="00236C14">
        <w:rPr>
          <w:rFonts w:eastAsia="Times New Roman" w:cs="Times New Roman"/>
          <w:color w:val="1A1A1A"/>
          <w:sz w:val="28"/>
          <w:szCs w:val="28"/>
        </w:rPr>
        <w:t>на приобретение такого имущес</w:t>
      </w:r>
      <w:r w:rsidR="005C7AC1">
        <w:rPr>
          <w:rFonts w:eastAsia="Times New Roman" w:cs="Times New Roman"/>
          <w:color w:val="1A1A1A"/>
          <w:sz w:val="28"/>
          <w:szCs w:val="28"/>
        </w:rPr>
        <w:t>тва независимо от его стоимости,</w:t>
      </w:r>
      <w:r w:rsidR="005C7AC1">
        <w:rPr>
          <w:sz w:val="28"/>
          <w:szCs w:val="28"/>
        </w:rPr>
        <w:t xml:space="preserve"> а также </w:t>
      </w:r>
      <w:r w:rsidR="005C7AC1">
        <w:rPr>
          <w:rFonts w:cs="Times New Roman"/>
          <w:sz w:val="28"/>
          <w:szCs w:val="28"/>
        </w:rPr>
        <w:t>учитываемые в муниципальной казне Тюкалинского муниципального района Омской области, в том числе переданные организациям различных форм собственности по договорам аренды, в безвозмездное пользование или иным основаниям.</w:t>
      </w:r>
    </w:p>
    <w:p w:rsidR="00935743" w:rsidRDefault="0050139B" w:rsidP="00935743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eastAsia="en-US"/>
        </w:rPr>
        <w:t>1.</w:t>
      </w:r>
      <w:r w:rsidR="00B151E2">
        <w:rPr>
          <w:rFonts w:cs="Times New Roman"/>
          <w:sz w:val="28"/>
          <w:szCs w:val="28"/>
          <w:lang w:eastAsia="en-US"/>
        </w:rPr>
        <w:t>3</w:t>
      </w:r>
      <w:r w:rsidR="007D1302" w:rsidRPr="00643102">
        <w:rPr>
          <w:rFonts w:cs="Times New Roman"/>
          <w:sz w:val="28"/>
          <w:szCs w:val="28"/>
          <w:lang w:eastAsia="en-US"/>
        </w:rPr>
        <w:t xml:space="preserve">. </w:t>
      </w:r>
      <w:r w:rsidR="00935743">
        <w:rPr>
          <w:rFonts w:cs="Times New Roman"/>
          <w:sz w:val="28"/>
          <w:szCs w:val="28"/>
        </w:rPr>
        <w:t>Списание - заключительная хозяйственная операция при использовании объекта основных средств, включающая в себя следующие мероприятия:</w:t>
      </w:r>
    </w:p>
    <w:p w:rsidR="00935743" w:rsidRDefault="00935743" w:rsidP="00935743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определение технического состояния каждой единицы;</w:t>
      </w:r>
    </w:p>
    <w:p w:rsidR="00935743" w:rsidRDefault="00935743" w:rsidP="00935743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оформление необходимой документации;</w:t>
      </w:r>
    </w:p>
    <w:p w:rsidR="00935743" w:rsidRDefault="00935743" w:rsidP="00935743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получение необходимых согласований и разрешений на списание;</w:t>
      </w:r>
    </w:p>
    <w:p w:rsidR="00935743" w:rsidRDefault="00935743" w:rsidP="00935743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списание с балансового учета  </w:t>
      </w:r>
      <w:r w:rsidR="000E5106">
        <w:rPr>
          <w:rFonts w:cs="Times New Roman"/>
          <w:sz w:val="28"/>
          <w:szCs w:val="28"/>
        </w:rPr>
        <w:t>балансодержателей</w:t>
      </w:r>
      <w:r>
        <w:rPr>
          <w:rFonts w:cs="Times New Roman"/>
          <w:sz w:val="28"/>
          <w:szCs w:val="28"/>
        </w:rPr>
        <w:t>;</w:t>
      </w:r>
    </w:p>
    <w:p w:rsidR="00935743" w:rsidRDefault="00935743" w:rsidP="00935743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демонтаж, разборка;</w:t>
      </w:r>
    </w:p>
    <w:p w:rsidR="00935743" w:rsidRDefault="00935743" w:rsidP="00935743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выбраковка и оприходование возможных материальных ценностей;</w:t>
      </w:r>
    </w:p>
    <w:p w:rsidR="00935743" w:rsidRDefault="00935743" w:rsidP="00935743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утилизация вторичного сырья;</w:t>
      </w:r>
    </w:p>
    <w:p w:rsidR="00935743" w:rsidRDefault="00935743" w:rsidP="00935743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исключение объекта основных средств из реестра муниципальной собственности Тюкалинского муниципального района Омской области.</w:t>
      </w:r>
    </w:p>
    <w:p w:rsidR="005C7AC1" w:rsidRDefault="0050139B" w:rsidP="005C7AC1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lastRenderedPageBreak/>
        <w:t>1.</w:t>
      </w:r>
      <w:r w:rsidR="00B151E2">
        <w:rPr>
          <w:rFonts w:cs="Times New Roman"/>
          <w:sz w:val="28"/>
          <w:szCs w:val="28"/>
          <w:lang w:eastAsia="en-US"/>
        </w:rPr>
        <w:t>4</w:t>
      </w:r>
      <w:r w:rsidR="007D1302" w:rsidRPr="000D307F">
        <w:rPr>
          <w:rFonts w:cs="Times New Roman"/>
          <w:sz w:val="28"/>
          <w:szCs w:val="28"/>
          <w:lang w:eastAsia="en-US"/>
        </w:rPr>
        <w:t xml:space="preserve">. Решение о списании </w:t>
      </w:r>
      <w:r w:rsidR="00643102" w:rsidRPr="000D307F">
        <w:rPr>
          <w:rFonts w:cs="Times New Roman"/>
          <w:sz w:val="28"/>
          <w:szCs w:val="28"/>
          <w:lang w:eastAsia="en-US"/>
        </w:rPr>
        <w:t>муниципального</w:t>
      </w:r>
      <w:r w:rsidR="007D1302" w:rsidRPr="000D307F">
        <w:rPr>
          <w:rFonts w:cs="Times New Roman"/>
          <w:sz w:val="28"/>
          <w:szCs w:val="28"/>
          <w:lang w:eastAsia="en-US"/>
        </w:rPr>
        <w:t xml:space="preserve"> имущества принимается в случае, если:</w:t>
      </w:r>
    </w:p>
    <w:p w:rsidR="005C7AC1" w:rsidRDefault="0050139B" w:rsidP="005C7AC1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1</w:t>
      </w:r>
      <w:r w:rsidR="007D1302" w:rsidRPr="000D307F">
        <w:rPr>
          <w:rFonts w:cs="Times New Roman"/>
          <w:sz w:val="28"/>
          <w:szCs w:val="28"/>
          <w:lang w:eastAsia="en-US"/>
        </w:rPr>
        <w:t xml:space="preserve">) </w:t>
      </w:r>
      <w:r w:rsidR="002C3D9C" w:rsidRPr="000D307F">
        <w:rPr>
          <w:rFonts w:cs="Times New Roman"/>
          <w:sz w:val="28"/>
          <w:szCs w:val="28"/>
          <w:lang w:eastAsia="en-US"/>
        </w:rPr>
        <w:t>муниципальное</w:t>
      </w:r>
      <w:r w:rsidR="007D1302" w:rsidRPr="000D307F">
        <w:rPr>
          <w:rFonts w:cs="Times New Roman"/>
          <w:sz w:val="28"/>
          <w:szCs w:val="28"/>
          <w:lang w:eastAsia="en-US"/>
        </w:rPr>
        <w:t xml:space="preserve"> имущество непригодно</w:t>
      </w:r>
      <w:r w:rsidR="007D1302" w:rsidRPr="00643102">
        <w:rPr>
          <w:rFonts w:cs="Times New Roman"/>
          <w:sz w:val="28"/>
          <w:szCs w:val="28"/>
          <w:lang w:eastAsia="en-US"/>
        </w:rPr>
        <w:t xml:space="preserve"> для дальнейшего использования по целевому назначению вследствие полной или частичной утраты потребительских свойств, в том числе физического или морального износа;</w:t>
      </w:r>
    </w:p>
    <w:p w:rsidR="00B151E2" w:rsidRPr="00B151E2" w:rsidRDefault="0050139B" w:rsidP="005C7AC1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2</w:t>
      </w:r>
      <w:r w:rsidR="007D1302" w:rsidRPr="00643102">
        <w:rPr>
          <w:rFonts w:cs="Times New Roman"/>
          <w:sz w:val="28"/>
          <w:szCs w:val="28"/>
          <w:lang w:eastAsia="en-US"/>
        </w:rPr>
        <w:t xml:space="preserve">) </w:t>
      </w:r>
      <w:r w:rsidR="002C3D9C">
        <w:rPr>
          <w:rFonts w:cs="Times New Roman"/>
          <w:sz w:val="28"/>
          <w:szCs w:val="28"/>
          <w:lang w:eastAsia="en-US"/>
        </w:rPr>
        <w:t xml:space="preserve">муниципальное </w:t>
      </w:r>
      <w:r w:rsidR="007D1302" w:rsidRPr="00643102">
        <w:rPr>
          <w:rFonts w:cs="Times New Roman"/>
          <w:sz w:val="28"/>
          <w:szCs w:val="28"/>
          <w:lang w:eastAsia="en-US"/>
        </w:rPr>
        <w:t>имущество выбыло из владения, пользования и распоряжения вследствие гибели или уничтожения, в том числе помимо воли владельца, а также вследствие невозможности установления его местонахождения.</w:t>
      </w:r>
    </w:p>
    <w:p w:rsidR="00AE38A3" w:rsidRDefault="00B151E2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r w:rsidR="00AE38A3" w:rsidRPr="006A277C">
        <w:rPr>
          <w:rFonts w:ascii="Times New Roman" w:hAnsi="Times New Roman"/>
          <w:sz w:val="28"/>
          <w:szCs w:val="28"/>
        </w:rPr>
        <w:t>Объекты муниципального имущества подлежат списанию лишь в тех случаях, когда восстановить их невозможно или экономически нецелесообразно. Начисленный износ в размере 100 процентов стоимости на объекты, которые пригодны для дальнейшей эксплуатации, не может служить основанием для списания их по причине полного износа</w:t>
      </w:r>
      <w:r w:rsidR="00AE38A3">
        <w:rPr>
          <w:rFonts w:ascii="Times New Roman" w:hAnsi="Times New Roman"/>
          <w:sz w:val="28"/>
          <w:szCs w:val="28"/>
        </w:rPr>
        <w:t>.</w:t>
      </w:r>
      <w:r w:rsidR="00AE38A3" w:rsidRPr="006A277C">
        <w:rPr>
          <w:rFonts w:ascii="Times New Roman" w:hAnsi="Times New Roman"/>
          <w:sz w:val="28"/>
          <w:szCs w:val="28"/>
        </w:rPr>
        <w:t xml:space="preserve"> </w:t>
      </w:r>
    </w:p>
    <w:p w:rsidR="00B151E2" w:rsidRPr="001E2AD8" w:rsidRDefault="00B151E2" w:rsidP="00B151E2">
      <w:pPr>
        <w:shd w:val="clear" w:color="auto" w:fill="FFFFFF"/>
        <w:ind w:firstLine="539"/>
        <w:jc w:val="both"/>
        <w:rPr>
          <w:rFonts w:eastAsia="Times New Roman" w:cs="Times New Roman"/>
          <w:color w:val="1A1A1A"/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1E2AD8">
        <w:rPr>
          <w:rFonts w:eastAsia="Times New Roman" w:cs="Times New Roman"/>
          <w:color w:val="1A1A1A"/>
          <w:sz w:val="28"/>
          <w:szCs w:val="28"/>
        </w:rPr>
        <w:t>Списанию не подлежит имущество, на которое наложен арест, обращено взыскание</w:t>
      </w:r>
      <w:r>
        <w:rPr>
          <w:rFonts w:eastAsia="Times New Roman" w:cs="Times New Roman"/>
          <w:color w:val="1A1A1A"/>
          <w:sz w:val="28"/>
          <w:szCs w:val="28"/>
        </w:rPr>
        <w:t xml:space="preserve"> </w:t>
      </w:r>
      <w:r w:rsidRPr="00D26D9E">
        <w:rPr>
          <w:rFonts w:eastAsia="Times New Roman" w:cs="Times New Roman"/>
          <w:color w:val="1A1A1A"/>
          <w:sz w:val="28"/>
          <w:szCs w:val="28"/>
        </w:rPr>
        <w:t xml:space="preserve">в порядке, предусмотренном законодательством Российской </w:t>
      </w:r>
      <w:r>
        <w:rPr>
          <w:rFonts w:eastAsia="Times New Roman" w:cs="Times New Roman"/>
          <w:color w:val="1A1A1A"/>
          <w:sz w:val="28"/>
          <w:szCs w:val="28"/>
        </w:rPr>
        <w:t>Федерации</w:t>
      </w:r>
      <w:r w:rsidRPr="001E2AD8">
        <w:rPr>
          <w:rFonts w:eastAsia="Times New Roman" w:cs="Times New Roman"/>
          <w:color w:val="1A1A1A"/>
          <w:sz w:val="28"/>
          <w:szCs w:val="28"/>
        </w:rPr>
        <w:t>, а также</w:t>
      </w:r>
      <w:r w:rsidRPr="00D26D9E">
        <w:rPr>
          <w:rFonts w:eastAsia="Times New Roman" w:cs="Times New Roman"/>
          <w:color w:val="1A1A1A"/>
          <w:sz w:val="28"/>
          <w:szCs w:val="28"/>
        </w:rPr>
        <w:t xml:space="preserve"> </w:t>
      </w:r>
      <w:r w:rsidRPr="001E2AD8">
        <w:rPr>
          <w:rFonts w:eastAsia="Times New Roman" w:cs="Times New Roman"/>
          <w:color w:val="1A1A1A"/>
          <w:sz w:val="28"/>
          <w:szCs w:val="28"/>
        </w:rPr>
        <w:t>имущество, находящееся в залоге, в обременении, в обеспечении по гражданским правовым договорам.</w:t>
      </w:r>
    </w:p>
    <w:p w:rsidR="00AE38A3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</w:p>
    <w:p w:rsidR="00AE38A3" w:rsidRDefault="007D08D8" w:rsidP="00AE38A3">
      <w:pPr>
        <w:pStyle w:val="a4"/>
        <w:spacing w:before="0" w:beforeAutospacing="0" w:after="0" w:afterAutospacing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E38A3" w:rsidRPr="00AE38A3">
        <w:rPr>
          <w:rFonts w:ascii="Times New Roman" w:hAnsi="Times New Roman"/>
          <w:sz w:val="28"/>
          <w:szCs w:val="28"/>
        </w:rPr>
        <w:t xml:space="preserve">. </w:t>
      </w:r>
      <w:r w:rsidR="00AE38A3">
        <w:rPr>
          <w:rFonts w:ascii="Times New Roman" w:hAnsi="Times New Roman"/>
          <w:sz w:val="28"/>
          <w:szCs w:val="28"/>
        </w:rPr>
        <w:t>Порядок списания муниципального имущества</w:t>
      </w:r>
    </w:p>
    <w:p w:rsidR="00C64190" w:rsidRPr="00AE38A3" w:rsidRDefault="00C64190" w:rsidP="00AE38A3">
      <w:pPr>
        <w:pStyle w:val="a4"/>
        <w:spacing w:before="0" w:beforeAutospacing="0" w:after="0" w:afterAutospacing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E38A3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2.1.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277C">
        <w:rPr>
          <w:rFonts w:ascii="Times New Roman" w:hAnsi="Times New Roman"/>
          <w:sz w:val="28"/>
          <w:szCs w:val="28"/>
        </w:rPr>
        <w:t>Определение непригодности объектов муниципального имущества и составление соответствующих документов балансодержателем.</w:t>
      </w:r>
    </w:p>
    <w:p w:rsidR="003E7E94" w:rsidRDefault="00AE38A3" w:rsidP="00E007C7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2.1.1.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277C">
        <w:rPr>
          <w:rFonts w:ascii="Times New Roman" w:hAnsi="Times New Roman"/>
          <w:sz w:val="28"/>
          <w:szCs w:val="28"/>
        </w:rPr>
        <w:t xml:space="preserve">Для определения непригодности основных средств, невозможности или нецелесообразности их восстановления (ремонта, реконструкции, модернизации), а также для оформления необходимой документации </w:t>
      </w:r>
      <w:r w:rsidR="005C7AC1" w:rsidRPr="006A277C">
        <w:rPr>
          <w:rFonts w:ascii="Times New Roman" w:hAnsi="Times New Roman"/>
          <w:sz w:val="28"/>
          <w:szCs w:val="28"/>
        </w:rPr>
        <w:t>приказом (распоряжением) руководителя</w:t>
      </w:r>
      <w:r w:rsidR="003E7E94">
        <w:rPr>
          <w:rFonts w:ascii="Times New Roman" w:hAnsi="Times New Roman"/>
          <w:sz w:val="28"/>
          <w:szCs w:val="28"/>
        </w:rPr>
        <w:t xml:space="preserve"> балансодержателя </w:t>
      </w:r>
      <w:r w:rsidR="00E007C7">
        <w:rPr>
          <w:rFonts w:ascii="Times New Roman" w:hAnsi="Times New Roman"/>
          <w:sz w:val="28"/>
          <w:szCs w:val="28"/>
        </w:rPr>
        <w:t>создается комиссия.</w:t>
      </w:r>
      <w:r w:rsidR="003E7E94" w:rsidRPr="006A277C">
        <w:rPr>
          <w:rFonts w:ascii="Times New Roman" w:hAnsi="Times New Roman"/>
          <w:sz w:val="28"/>
          <w:szCs w:val="28"/>
        </w:rPr>
        <w:t xml:space="preserve"> </w:t>
      </w:r>
    </w:p>
    <w:p w:rsidR="002C25EB" w:rsidRDefault="00AE38A3" w:rsidP="00E007C7">
      <w:pPr>
        <w:pStyle w:val="a4"/>
        <w:spacing w:before="0" w:beforeAutospacing="0" w:after="0" w:afterAutospacing="0"/>
        <w:ind w:firstLine="708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2.1.2.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277C">
        <w:rPr>
          <w:rFonts w:ascii="Times New Roman" w:hAnsi="Times New Roman"/>
          <w:sz w:val="28"/>
          <w:szCs w:val="28"/>
        </w:rPr>
        <w:t xml:space="preserve">Для определения непригодности муниципального имущества, учитываемого в муниципальной казне, к дальнейшему использованию, невозможности или нецелесообразности его восстановления (ремонта, реконструкции, модернизации), а также для оформления необходимой документации на списание </w:t>
      </w:r>
      <w:r w:rsidR="00C64190">
        <w:rPr>
          <w:rFonts w:ascii="Times New Roman" w:hAnsi="Times New Roman"/>
          <w:sz w:val="28"/>
          <w:szCs w:val="28"/>
        </w:rPr>
        <w:t xml:space="preserve">распоряжением </w:t>
      </w:r>
      <w:r w:rsidR="003E7E94">
        <w:rPr>
          <w:rFonts w:ascii="Times New Roman" w:hAnsi="Times New Roman"/>
          <w:sz w:val="28"/>
          <w:szCs w:val="28"/>
        </w:rPr>
        <w:t xml:space="preserve"> А</w:t>
      </w:r>
      <w:r w:rsidRPr="006A277C">
        <w:rPr>
          <w:rFonts w:ascii="Times New Roman" w:hAnsi="Times New Roman"/>
          <w:sz w:val="28"/>
          <w:szCs w:val="28"/>
        </w:rPr>
        <w:t xml:space="preserve">дминистрации </w:t>
      </w:r>
      <w:r w:rsidR="00C64190">
        <w:rPr>
          <w:rFonts w:ascii="Times New Roman" w:hAnsi="Times New Roman"/>
          <w:sz w:val="28"/>
          <w:szCs w:val="28"/>
        </w:rPr>
        <w:t xml:space="preserve">Тюкалинского муниципального района Омской области </w:t>
      </w:r>
      <w:r w:rsidR="000E5106">
        <w:rPr>
          <w:rFonts w:ascii="Times New Roman" w:hAnsi="Times New Roman"/>
          <w:sz w:val="28"/>
          <w:szCs w:val="28"/>
        </w:rPr>
        <w:t xml:space="preserve">(далее – </w:t>
      </w:r>
      <w:r w:rsidR="0081600B">
        <w:rPr>
          <w:rFonts w:ascii="Times New Roman" w:hAnsi="Times New Roman"/>
          <w:sz w:val="28"/>
          <w:szCs w:val="28"/>
        </w:rPr>
        <w:t>распоряжение АТМР</w:t>
      </w:r>
      <w:r w:rsidRPr="006A277C">
        <w:rPr>
          <w:rFonts w:ascii="Times New Roman" w:hAnsi="Times New Roman"/>
          <w:sz w:val="28"/>
          <w:szCs w:val="28"/>
        </w:rPr>
        <w:t>) создается комиссия</w:t>
      </w:r>
      <w:r w:rsidR="00F14469">
        <w:rPr>
          <w:rFonts w:ascii="Times New Roman" w:hAnsi="Times New Roman"/>
          <w:sz w:val="28"/>
          <w:szCs w:val="28"/>
        </w:rPr>
        <w:t>.</w:t>
      </w:r>
    </w:p>
    <w:p w:rsidR="00E007C7" w:rsidRPr="002C25EB" w:rsidRDefault="002C25EB" w:rsidP="00E007C7">
      <w:pPr>
        <w:pStyle w:val="a4"/>
        <w:spacing w:before="0" w:beforeAutospacing="0" w:after="0" w:afterAutospacing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2.1.3. Списание объектов муниципального имущества, включенного в состав муниципальной казны, на основании распоряжения </w:t>
      </w:r>
      <w:r w:rsidR="0081600B">
        <w:rPr>
          <w:rFonts w:ascii="Times New Roman" w:hAnsi="Times New Roman"/>
          <w:sz w:val="28"/>
          <w:szCs w:val="28"/>
        </w:rPr>
        <w:t>АТМР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25EB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уполномоченный</w:t>
      </w:r>
      <w:r w:rsidRPr="002C25EB">
        <w:rPr>
          <w:rFonts w:ascii="Times New Roman" w:hAnsi="Times New Roman"/>
          <w:sz w:val="28"/>
          <w:szCs w:val="28"/>
        </w:rPr>
        <w:t xml:space="preserve"> орган Администрации Тюкалинского муниципального района </w:t>
      </w:r>
      <w:r>
        <w:rPr>
          <w:rFonts w:ascii="Times New Roman" w:hAnsi="Times New Roman"/>
          <w:sz w:val="28"/>
          <w:szCs w:val="28"/>
        </w:rPr>
        <w:t xml:space="preserve">Омской области </w:t>
      </w:r>
      <w:r w:rsidRPr="002C25EB">
        <w:rPr>
          <w:rFonts w:ascii="Times New Roman" w:hAnsi="Times New Roman"/>
          <w:sz w:val="28"/>
          <w:szCs w:val="28"/>
        </w:rPr>
        <w:t>в сфере управления муниципальной собственностью</w:t>
      </w:r>
      <w:r w:rsidR="0081600B">
        <w:rPr>
          <w:rFonts w:ascii="Times New Roman" w:hAnsi="Times New Roman"/>
          <w:sz w:val="28"/>
          <w:szCs w:val="28"/>
        </w:rPr>
        <w:t xml:space="preserve"> (далее – Администрация)</w:t>
      </w:r>
      <w:r w:rsidRPr="002C25EB">
        <w:rPr>
          <w:rFonts w:ascii="Times New Roman" w:hAnsi="Times New Roman"/>
          <w:sz w:val="28"/>
          <w:szCs w:val="28"/>
        </w:rPr>
        <w:t xml:space="preserve"> – Комитет по экономике и имущественным отношениям Администрации Тюкалинского муниципального района Омской области (далее – уполномоченный орган)</w:t>
      </w:r>
      <w:r w:rsidR="00A8597C">
        <w:rPr>
          <w:rFonts w:ascii="Times New Roman" w:hAnsi="Times New Roman"/>
          <w:sz w:val="28"/>
          <w:szCs w:val="28"/>
        </w:rPr>
        <w:t>.</w:t>
      </w:r>
      <w:r w:rsidRPr="002C25EB">
        <w:rPr>
          <w:rFonts w:ascii="Times New Roman" w:hAnsi="Times New Roman"/>
          <w:sz w:val="28"/>
          <w:szCs w:val="28"/>
        </w:rPr>
        <w:t xml:space="preserve">  </w:t>
      </w:r>
    </w:p>
    <w:p w:rsidR="00E007C7" w:rsidRDefault="00A8597C" w:rsidP="00E007C7">
      <w:pPr>
        <w:pStyle w:val="a4"/>
        <w:spacing w:before="0" w:beforeAutospacing="0" w:after="0" w:afterAutospacing="0"/>
        <w:ind w:firstLine="70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2.1.4. </w:t>
      </w:r>
      <w:r w:rsidR="00E007C7" w:rsidRPr="00E007C7">
        <w:rPr>
          <w:rFonts w:ascii="Times New Roman" w:hAnsi="Times New Roman"/>
          <w:sz w:val="28"/>
          <w:szCs w:val="28"/>
          <w:lang w:eastAsia="en-US"/>
        </w:rPr>
        <w:t xml:space="preserve">Комиссию возглавляет председатель, который осуществляет общее руководство деятельностью комиссии, обеспечивает коллегиальность </w:t>
      </w:r>
      <w:r w:rsidR="00E007C7" w:rsidRPr="00E007C7">
        <w:rPr>
          <w:rFonts w:ascii="Times New Roman" w:hAnsi="Times New Roman"/>
          <w:sz w:val="28"/>
          <w:szCs w:val="28"/>
          <w:lang w:eastAsia="en-US"/>
        </w:rPr>
        <w:lastRenderedPageBreak/>
        <w:t>в обсуждении спорных вопросов, распределяет обязанности и дает поручения членам комиссии.</w:t>
      </w:r>
    </w:p>
    <w:p w:rsidR="00E007C7" w:rsidRDefault="00E007C7" w:rsidP="00E007C7">
      <w:pPr>
        <w:pStyle w:val="a4"/>
        <w:spacing w:before="0" w:beforeAutospacing="0" w:after="0" w:afterAutospacing="0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E007C7">
        <w:rPr>
          <w:rFonts w:ascii="Times New Roman" w:hAnsi="Times New Roman"/>
          <w:sz w:val="28"/>
          <w:szCs w:val="28"/>
          <w:lang w:eastAsia="en-US"/>
        </w:rPr>
        <w:t>Комиссия проводит заседания по мере необходимости.</w:t>
      </w:r>
    </w:p>
    <w:p w:rsidR="00E007C7" w:rsidRDefault="00E007C7" w:rsidP="00E007C7">
      <w:pPr>
        <w:pStyle w:val="a4"/>
        <w:spacing w:before="0" w:beforeAutospacing="0" w:after="0" w:afterAutospacing="0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E007C7">
        <w:rPr>
          <w:rFonts w:ascii="Times New Roman" w:hAnsi="Times New Roman"/>
          <w:sz w:val="28"/>
          <w:szCs w:val="28"/>
          <w:lang w:eastAsia="en-US"/>
        </w:rPr>
        <w:t>Срок рассмотрения комиссией представленных ей д</w:t>
      </w:r>
      <w:r w:rsidR="00935743">
        <w:rPr>
          <w:rFonts w:ascii="Times New Roman" w:hAnsi="Times New Roman"/>
          <w:sz w:val="28"/>
          <w:szCs w:val="28"/>
          <w:lang w:eastAsia="en-US"/>
        </w:rPr>
        <w:t>окументов не должен превышать 14</w:t>
      </w:r>
      <w:r w:rsidRPr="00E007C7">
        <w:rPr>
          <w:rFonts w:ascii="Times New Roman" w:hAnsi="Times New Roman"/>
          <w:sz w:val="28"/>
          <w:szCs w:val="28"/>
          <w:lang w:eastAsia="en-US"/>
        </w:rPr>
        <w:t xml:space="preserve"> дней.</w:t>
      </w:r>
    </w:p>
    <w:p w:rsidR="00E007C7" w:rsidRDefault="00E007C7" w:rsidP="00E007C7">
      <w:pPr>
        <w:pStyle w:val="a4"/>
        <w:spacing w:before="0" w:beforeAutospacing="0" w:after="0" w:afterAutospacing="0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E007C7">
        <w:rPr>
          <w:rFonts w:ascii="Times New Roman" w:hAnsi="Times New Roman"/>
          <w:sz w:val="28"/>
          <w:szCs w:val="28"/>
          <w:lang w:eastAsia="en-US"/>
        </w:rPr>
        <w:t xml:space="preserve">Заседание комиссии правомочно при наличии кворума, который составляет </w:t>
      </w:r>
      <w:r w:rsidR="000E5106">
        <w:rPr>
          <w:rFonts w:ascii="Times New Roman" w:hAnsi="Times New Roman"/>
          <w:sz w:val="28"/>
          <w:szCs w:val="28"/>
          <w:lang w:eastAsia="en-US"/>
        </w:rPr>
        <w:t xml:space="preserve">более половины </w:t>
      </w:r>
      <w:r w:rsidRPr="00E007C7">
        <w:rPr>
          <w:rFonts w:ascii="Times New Roman" w:hAnsi="Times New Roman"/>
          <w:sz w:val="28"/>
          <w:szCs w:val="28"/>
          <w:lang w:eastAsia="en-US"/>
        </w:rPr>
        <w:t>членов состава комиссии.</w:t>
      </w:r>
    </w:p>
    <w:p w:rsidR="00E007C7" w:rsidRDefault="00A8597C" w:rsidP="00E007C7">
      <w:pPr>
        <w:pStyle w:val="a4"/>
        <w:spacing w:before="0" w:beforeAutospacing="0" w:after="0" w:afterAutospacing="0"/>
        <w:ind w:firstLine="70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2.1.5. </w:t>
      </w:r>
      <w:r w:rsidR="00E007C7" w:rsidRPr="00E007C7">
        <w:rPr>
          <w:rFonts w:ascii="Times New Roman" w:hAnsi="Times New Roman"/>
          <w:sz w:val="28"/>
          <w:szCs w:val="28"/>
          <w:lang w:eastAsia="en-US"/>
        </w:rPr>
        <w:t xml:space="preserve">В случае отсутствия у </w:t>
      </w:r>
      <w:r w:rsidR="00A86C22">
        <w:rPr>
          <w:rFonts w:ascii="Times New Roman" w:hAnsi="Times New Roman"/>
          <w:sz w:val="28"/>
          <w:szCs w:val="28"/>
          <w:lang w:eastAsia="en-US"/>
        </w:rPr>
        <w:t xml:space="preserve">балансодержателей </w:t>
      </w:r>
      <w:r w:rsidR="00E007C7" w:rsidRPr="00E007C7">
        <w:rPr>
          <w:rFonts w:ascii="Times New Roman" w:hAnsi="Times New Roman"/>
          <w:sz w:val="28"/>
          <w:szCs w:val="28"/>
          <w:lang w:eastAsia="en-US"/>
        </w:rPr>
        <w:t>работников, обладающих специальными знаниями, для участия в заседаниях комиссии по решению председателя комиссии могут приглашаться эксперты. Эксперты включаются в состав комиссии на добровольной основе.</w:t>
      </w:r>
    </w:p>
    <w:p w:rsidR="00E007C7" w:rsidRPr="00E007C7" w:rsidRDefault="002201B0" w:rsidP="008349FF">
      <w:pPr>
        <w:pStyle w:val="a4"/>
        <w:spacing w:before="0" w:beforeAutospacing="0" w:after="0" w:afterAutospacing="0"/>
        <w:ind w:firstLine="70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2.1.6</w:t>
      </w:r>
      <w:r w:rsidR="00E007C7">
        <w:rPr>
          <w:rFonts w:ascii="Times New Roman" w:hAnsi="Times New Roman"/>
          <w:sz w:val="28"/>
          <w:szCs w:val="28"/>
          <w:lang w:eastAsia="en-US"/>
        </w:rPr>
        <w:t>.</w:t>
      </w:r>
      <w:r w:rsidR="00E007C7" w:rsidRPr="00643102">
        <w:rPr>
          <w:sz w:val="28"/>
          <w:szCs w:val="28"/>
          <w:lang w:eastAsia="en-US"/>
        </w:rPr>
        <w:t xml:space="preserve"> </w:t>
      </w:r>
      <w:r w:rsidR="00E007C7" w:rsidRPr="00E007C7">
        <w:rPr>
          <w:rFonts w:ascii="Times New Roman" w:hAnsi="Times New Roman"/>
          <w:sz w:val="28"/>
          <w:szCs w:val="28"/>
          <w:lang w:eastAsia="en-US"/>
        </w:rPr>
        <w:t>Если договором, заключенным между организацией, в которой создана комиссия, и экспертом, участвующим в работе комиссии, предусмотрена возмездность оказания услуг эксперта, оплата его труда осуществляется:</w:t>
      </w:r>
    </w:p>
    <w:p w:rsidR="00E007C7" w:rsidRPr="00BA0A29" w:rsidRDefault="00E007C7" w:rsidP="008349F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1</w:t>
      </w:r>
      <w:r w:rsidRPr="00643102">
        <w:rPr>
          <w:rFonts w:cs="Times New Roman"/>
          <w:sz w:val="28"/>
          <w:szCs w:val="28"/>
          <w:lang w:eastAsia="en-US"/>
        </w:rPr>
        <w:t xml:space="preserve">) </w:t>
      </w:r>
      <w:r w:rsidR="00FA02BA">
        <w:rPr>
          <w:rFonts w:cs="Times New Roman"/>
          <w:sz w:val="28"/>
          <w:szCs w:val="28"/>
          <w:lang w:eastAsia="en-US"/>
        </w:rPr>
        <w:t xml:space="preserve">в отношении </w:t>
      </w:r>
      <w:r w:rsidR="00FA02BA">
        <w:rPr>
          <w:sz w:val="28"/>
          <w:szCs w:val="28"/>
        </w:rPr>
        <w:t>муниципального имущества, включенного в состав муниципальной казны</w:t>
      </w:r>
      <w:r w:rsidR="00FA02BA">
        <w:rPr>
          <w:rFonts w:cs="Times New Roman"/>
          <w:sz w:val="28"/>
          <w:szCs w:val="28"/>
          <w:lang w:eastAsia="en-US"/>
        </w:rPr>
        <w:t xml:space="preserve"> </w:t>
      </w:r>
      <w:r w:rsidR="002201B0">
        <w:rPr>
          <w:rFonts w:cs="Times New Roman"/>
          <w:sz w:val="28"/>
          <w:szCs w:val="28"/>
          <w:lang w:eastAsia="en-US"/>
        </w:rPr>
        <w:t xml:space="preserve">Тюкалинского муниципального района Омской области - </w:t>
      </w:r>
      <w:r>
        <w:rPr>
          <w:sz w:val="28"/>
          <w:szCs w:val="28"/>
        </w:rPr>
        <w:t>уполномоченным</w:t>
      </w:r>
      <w:r w:rsidRPr="00BA0A29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ом;</w:t>
      </w:r>
    </w:p>
    <w:p w:rsidR="00E007C7" w:rsidRDefault="00E007C7" w:rsidP="008349F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2</w:t>
      </w:r>
      <w:r w:rsidRPr="00643102">
        <w:rPr>
          <w:rFonts w:cs="Times New Roman"/>
          <w:sz w:val="28"/>
          <w:szCs w:val="28"/>
          <w:lang w:eastAsia="en-US"/>
        </w:rPr>
        <w:t xml:space="preserve">) </w:t>
      </w:r>
      <w:r>
        <w:rPr>
          <w:rFonts w:cs="Times New Roman"/>
          <w:sz w:val="28"/>
          <w:szCs w:val="28"/>
          <w:lang w:eastAsia="en-US"/>
        </w:rPr>
        <w:t>балансодержателями</w:t>
      </w:r>
      <w:r w:rsidRPr="00643102">
        <w:rPr>
          <w:rFonts w:cs="Times New Roman"/>
          <w:sz w:val="28"/>
          <w:szCs w:val="28"/>
          <w:lang w:eastAsia="en-US"/>
        </w:rPr>
        <w:t xml:space="preserve"> - за счет собственных средств</w:t>
      </w:r>
      <w:r>
        <w:rPr>
          <w:rFonts w:cs="Times New Roman"/>
          <w:sz w:val="28"/>
          <w:szCs w:val="28"/>
          <w:lang w:eastAsia="en-US"/>
        </w:rPr>
        <w:t>.</w:t>
      </w:r>
      <w:r w:rsidRPr="00643102">
        <w:rPr>
          <w:rFonts w:cs="Times New Roman"/>
          <w:sz w:val="28"/>
          <w:szCs w:val="28"/>
          <w:lang w:eastAsia="en-US"/>
        </w:rPr>
        <w:t xml:space="preserve"> </w:t>
      </w:r>
    </w:p>
    <w:p w:rsidR="00AE38A3" w:rsidRPr="006A277C" w:rsidRDefault="002201B0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2.1.7</w:t>
      </w:r>
      <w:r w:rsidR="00AE38A3" w:rsidRPr="006A277C">
        <w:rPr>
          <w:rFonts w:ascii="Times New Roman" w:hAnsi="Times New Roman"/>
          <w:sz w:val="28"/>
          <w:szCs w:val="28"/>
        </w:rPr>
        <w:t>.</w:t>
      </w:r>
      <w:r w:rsidR="00AE38A3">
        <w:rPr>
          <w:rFonts w:ascii="Times New Roman" w:hAnsi="Times New Roman"/>
          <w:sz w:val="28"/>
          <w:szCs w:val="28"/>
        </w:rPr>
        <w:t xml:space="preserve"> </w:t>
      </w:r>
      <w:r w:rsidR="00AE38A3" w:rsidRPr="006A277C">
        <w:rPr>
          <w:rFonts w:ascii="Times New Roman" w:hAnsi="Times New Roman"/>
          <w:sz w:val="28"/>
          <w:szCs w:val="28"/>
        </w:rPr>
        <w:t>В компетенцию комиссий по списанию имущества входит: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277C">
        <w:rPr>
          <w:rFonts w:ascii="Times New Roman" w:hAnsi="Times New Roman"/>
          <w:sz w:val="28"/>
          <w:szCs w:val="28"/>
        </w:rPr>
        <w:t>осмотр предлагаемого к списанию объекта с использованием необходимой технической документации и данных бухгалтерского учета;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277C">
        <w:rPr>
          <w:rFonts w:ascii="Times New Roman" w:hAnsi="Times New Roman"/>
          <w:sz w:val="28"/>
          <w:szCs w:val="28"/>
        </w:rPr>
        <w:t>принятие решения по вопросу о целесообразности (пригодности) дальнейшего использования муниципального имущества, о возможности и эффективности его восстановления, возможности использования отдельных узлов, деталей, конструкций и материалов списываемого объекта и их оценка исходя из рыночных цен;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277C">
        <w:rPr>
          <w:rFonts w:ascii="Times New Roman" w:hAnsi="Times New Roman"/>
          <w:sz w:val="28"/>
          <w:szCs w:val="28"/>
        </w:rPr>
        <w:t>установление непригодности объекта к восстановлению и дальнейшему использованию;</w:t>
      </w:r>
    </w:p>
    <w:p w:rsidR="007D08D8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277C">
        <w:rPr>
          <w:rFonts w:ascii="Times New Roman" w:hAnsi="Times New Roman"/>
          <w:sz w:val="28"/>
          <w:szCs w:val="28"/>
        </w:rPr>
        <w:t xml:space="preserve">установление причин списания объекта (физический и (или) моральный износ; </w:t>
      </w:r>
    </w:p>
    <w:p w:rsidR="007D08D8" w:rsidRDefault="007D08D8" w:rsidP="007D08D8">
      <w:pPr>
        <w:pStyle w:val="a4"/>
        <w:spacing w:before="0" w:beforeAutospacing="0" w:after="0" w:afterAutospacing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E38A3" w:rsidRPr="006A277C">
        <w:rPr>
          <w:rFonts w:ascii="Times New Roman" w:hAnsi="Times New Roman"/>
          <w:sz w:val="28"/>
          <w:szCs w:val="28"/>
        </w:rPr>
        <w:t xml:space="preserve">нарушение нормальных условий содержания и (или) эксплуатации; </w:t>
      </w:r>
    </w:p>
    <w:p w:rsidR="007D08D8" w:rsidRDefault="007D08D8" w:rsidP="007D08D8">
      <w:pPr>
        <w:pStyle w:val="a4"/>
        <w:spacing w:before="0" w:beforeAutospacing="0" w:after="0" w:afterAutospacing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E38A3" w:rsidRPr="006A277C">
        <w:rPr>
          <w:rFonts w:ascii="Times New Roman" w:hAnsi="Times New Roman"/>
          <w:sz w:val="28"/>
          <w:szCs w:val="28"/>
        </w:rPr>
        <w:t xml:space="preserve">аварии, </w:t>
      </w:r>
      <w:r>
        <w:rPr>
          <w:rFonts w:ascii="Times New Roman" w:hAnsi="Times New Roman"/>
          <w:sz w:val="28"/>
          <w:szCs w:val="28"/>
        </w:rPr>
        <w:t xml:space="preserve"> </w:t>
      </w:r>
      <w:r w:rsidR="00AE38A3" w:rsidRPr="006A277C">
        <w:rPr>
          <w:rFonts w:ascii="Times New Roman" w:hAnsi="Times New Roman"/>
          <w:sz w:val="28"/>
          <w:szCs w:val="28"/>
        </w:rPr>
        <w:t xml:space="preserve">стихийные бедствия и иные чрезвычайные ситуации, подтверждённые документально; </w:t>
      </w:r>
    </w:p>
    <w:p w:rsidR="00AE38A3" w:rsidRPr="006A277C" w:rsidRDefault="007D08D8" w:rsidP="007D08D8">
      <w:pPr>
        <w:pStyle w:val="a4"/>
        <w:spacing w:before="0" w:beforeAutospacing="0" w:after="0" w:afterAutospacing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E38A3" w:rsidRPr="006A277C">
        <w:rPr>
          <w:rFonts w:ascii="Times New Roman" w:hAnsi="Times New Roman"/>
          <w:sz w:val="28"/>
          <w:szCs w:val="28"/>
        </w:rPr>
        <w:t>длительное неиспользование для управленческих нужд и иные причины, которые привели к н</w:t>
      </w:r>
      <w:r w:rsidR="00A86C22">
        <w:rPr>
          <w:rFonts w:ascii="Times New Roman" w:hAnsi="Times New Roman"/>
          <w:sz w:val="28"/>
          <w:szCs w:val="28"/>
        </w:rPr>
        <w:t>еобходимости списания имущества</w:t>
      </w:r>
      <w:r w:rsidR="00AE38A3" w:rsidRPr="006A277C">
        <w:rPr>
          <w:rFonts w:ascii="Times New Roman" w:hAnsi="Times New Roman"/>
          <w:sz w:val="28"/>
          <w:szCs w:val="28"/>
        </w:rPr>
        <w:t>;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277C">
        <w:rPr>
          <w:rFonts w:ascii="Times New Roman" w:hAnsi="Times New Roman"/>
          <w:sz w:val="28"/>
          <w:szCs w:val="28"/>
        </w:rPr>
        <w:t>выявление лиц, по вине которых произошло преждевременное выбытие основных средств из эксплуатации, внесение предложений о привлечении этих лиц к ответственности, установленной действующим законодательством Российской Федерации;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277C">
        <w:rPr>
          <w:rFonts w:ascii="Times New Roman" w:hAnsi="Times New Roman"/>
          <w:sz w:val="28"/>
          <w:szCs w:val="28"/>
        </w:rPr>
        <w:t>контроль за изъятием из списываемых основных средств годных узлов, деталей, материалов, цветных и драгоценных металлов, определение веса и сдача на соответствующий склад;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8"/>
        <w:rPr>
          <w:rFonts w:ascii="Times New Roman" w:hAnsi="Times New Roman"/>
          <w:sz w:val="28"/>
          <w:szCs w:val="28"/>
        </w:rPr>
      </w:pPr>
      <w:r w:rsidRPr="001759FA">
        <w:rPr>
          <w:rFonts w:ascii="Times New Roman" w:hAnsi="Times New Roman"/>
          <w:sz w:val="28"/>
          <w:szCs w:val="28"/>
        </w:rPr>
        <w:t>- подготовка и проверка акта о списании муниципального имущества (далее -</w:t>
      </w:r>
      <w:r w:rsidR="00477BB4" w:rsidRPr="001759FA">
        <w:rPr>
          <w:rFonts w:ascii="Times New Roman" w:hAnsi="Times New Roman"/>
          <w:sz w:val="28"/>
          <w:szCs w:val="28"/>
        </w:rPr>
        <w:t xml:space="preserve"> </w:t>
      </w:r>
      <w:r w:rsidRPr="001759FA">
        <w:rPr>
          <w:rFonts w:ascii="Times New Roman" w:hAnsi="Times New Roman"/>
          <w:sz w:val="28"/>
          <w:szCs w:val="28"/>
        </w:rPr>
        <w:t xml:space="preserve">акт о списании) в зависимости от вида списываемого имущества по </w:t>
      </w:r>
      <w:r w:rsidRPr="001759FA">
        <w:rPr>
          <w:rFonts w:ascii="Times New Roman" w:hAnsi="Times New Roman"/>
          <w:sz w:val="28"/>
          <w:szCs w:val="28"/>
        </w:rPr>
        <w:lastRenderedPageBreak/>
        <w:t>утверждённым действующим законодательством унифицированным формам и формирование пакета документов</w:t>
      </w:r>
      <w:r w:rsidR="002C1DAF">
        <w:rPr>
          <w:rFonts w:ascii="Times New Roman" w:hAnsi="Times New Roman"/>
          <w:sz w:val="28"/>
          <w:szCs w:val="28"/>
        </w:rPr>
        <w:t xml:space="preserve"> </w:t>
      </w:r>
      <w:r w:rsidR="002C1DAF" w:rsidRPr="006A277C">
        <w:rPr>
          <w:rFonts w:ascii="Times New Roman" w:hAnsi="Times New Roman"/>
          <w:sz w:val="28"/>
          <w:szCs w:val="28"/>
        </w:rPr>
        <w:t>в соответствии с приложением к настоящему Положению.</w:t>
      </w:r>
      <w:r w:rsidRPr="001759FA">
        <w:rPr>
          <w:rFonts w:ascii="Times New Roman" w:hAnsi="Times New Roman"/>
          <w:sz w:val="28"/>
          <w:szCs w:val="28"/>
        </w:rPr>
        <w:t xml:space="preserve"> 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2.1.</w:t>
      </w:r>
      <w:r w:rsidR="00D10C5C">
        <w:rPr>
          <w:rFonts w:ascii="Times New Roman" w:hAnsi="Times New Roman"/>
          <w:sz w:val="28"/>
          <w:szCs w:val="28"/>
        </w:rPr>
        <w:t>8</w:t>
      </w:r>
      <w:r w:rsidRPr="006A277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277C">
        <w:rPr>
          <w:rFonts w:ascii="Times New Roman" w:hAnsi="Times New Roman"/>
          <w:sz w:val="28"/>
          <w:szCs w:val="28"/>
        </w:rPr>
        <w:t>Распорядительным актом на комиссию могут быть возложены дополнительные полномочия, направленные на обеспечение использования муниципального имущества по целевому назначению, в том числе при проведении инвентаризации, а также при своевременной подготовке и принятии решений о списании имущества.</w:t>
      </w:r>
    </w:p>
    <w:p w:rsidR="00AE38A3" w:rsidRPr="006A277C" w:rsidRDefault="00D10C5C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2.1.9</w:t>
      </w:r>
      <w:r w:rsidR="00AE38A3" w:rsidRPr="006A277C">
        <w:rPr>
          <w:rFonts w:ascii="Times New Roman" w:hAnsi="Times New Roman"/>
          <w:sz w:val="28"/>
          <w:szCs w:val="28"/>
        </w:rPr>
        <w:t>.</w:t>
      </w:r>
      <w:r w:rsidR="00AE38A3">
        <w:rPr>
          <w:rFonts w:ascii="Times New Roman" w:hAnsi="Times New Roman"/>
          <w:sz w:val="28"/>
          <w:szCs w:val="28"/>
        </w:rPr>
        <w:t xml:space="preserve"> </w:t>
      </w:r>
      <w:r w:rsidR="00AE38A3" w:rsidRPr="006A277C">
        <w:rPr>
          <w:rFonts w:ascii="Times New Roman" w:hAnsi="Times New Roman"/>
          <w:sz w:val="28"/>
          <w:szCs w:val="28"/>
        </w:rPr>
        <w:t xml:space="preserve">При списании с бухгалтерского учета </w:t>
      </w:r>
      <w:r w:rsidR="007D08D8">
        <w:rPr>
          <w:rFonts w:ascii="Times New Roman" w:hAnsi="Times New Roman"/>
          <w:sz w:val="28"/>
          <w:szCs w:val="28"/>
        </w:rPr>
        <w:t>балансодержателей</w:t>
      </w:r>
      <w:r w:rsidR="00AE38A3" w:rsidRPr="006A277C">
        <w:rPr>
          <w:rFonts w:ascii="Times New Roman" w:hAnsi="Times New Roman"/>
          <w:sz w:val="28"/>
          <w:szCs w:val="28"/>
        </w:rPr>
        <w:t xml:space="preserve">, а также при исключении из муниципальной казны основных средств, выбывших вследствие утраты (аварий, кражи, пожара, стихийного бедствия, действия непреодолимой силы), к акту о списании прилагается акт об утрате (аварии, кражи, пожара, стихийного бедствия, действия непреодолимой силы), материалы внутреннего расследования с указанием мер, принятых в отношении виновных лиц. </w:t>
      </w:r>
      <w:r w:rsidR="007D08D8">
        <w:rPr>
          <w:rFonts w:ascii="Times New Roman" w:hAnsi="Times New Roman"/>
          <w:sz w:val="28"/>
          <w:szCs w:val="28"/>
        </w:rPr>
        <w:t>Балансодержатели</w:t>
      </w:r>
      <w:r w:rsidR="00AE38A3" w:rsidRPr="006A277C">
        <w:rPr>
          <w:rFonts w:ascii="Times New Roman" w:hAnsi="Times New Roman"/>
          <w:sz w:val="28"/>
          <w:szCs w:val="28"/>
        </w:rPr>
        <w:t xml:space="preserve"> обязан</w:t>
      </w:r>
      <w:r w:rsidR="007D08D8">
        <w:rPr>
          <w:rFonts w:ascii="Times New Roman" w:hAnsi="Times New Roman"/>
          <w:sz w:val="28"/>
          <w:szCs w:val="28"/>
        </w:rPr>
        <w:t>ы</w:t>
      </w:r>
      <w:r w:rsidR="00AE38A3" w:rsidRPr="006A277C">
        <w:rPr>
          <w:rFonts w:ascii="Times New Roman" w:hAnsi="Times New Roman"/>
          <w:sz w:val="28"/>
          <w:szCs w:val="28"/>
        </w:rPr>
        <w:t xml:space="preserve"> немедленно информировать в письменной форме </w:t>
      </w:r>
      <w:r w:rsidRPr="00D10C5C">
        <w:rPr>
          <w:rFonts w:ascii="Times New Roman" w:hAnsi="Times New Roman"/>
          <w:sz w:val="28"/>
          <w:szCs w:val="28"/>
        </w:rPr>
        <w:t>уполномоченный орган</w:t>
      </w:r>
      <w:r w:rsidR="00AE38A3" w:rsidRPr="006A277C">
        <w:rPr>
          <w:rFonts w:ascii="Times New Roman" w:hAnsi="Times New Roman"/>
          <w:sz w:val="28"/>
          <w:szCs w:val="28"/>
        </w:rPr>
        <w:t xml:space="preserve"> о фактах утраты имущества.</w:t>
      </w:r>
    </w:p>
    <w:p w:rsidR="00AE38A3" w:rsidRPr="006A277C" w:rsidRDefault="00D10C5C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2.1.10</w:t>
      </w:r>
      <w:r w:rsidR="00AE38A3" w:rsidRPr="006A277C">
        <w:rPr>
          <w:rFonts w:ascii="Times New Roman" w:hAnsi="Times New Roman"/>
          <w:sz w:val="28"/>
          <w:szCs w:val="28"/>
        </w:rPr>
        <w:t>.</w:t>
      </w:r>
      <w:r w:rsidR="00AE38A3">
        <w:rPr>
          <w:rFonts w:ascii="Times New Roman" w:hAnsi="Times New Roman"/>
          <w:sz w:val="28"/>
          <w:szCs w:val="28"/>
        </w:rPr>
        <w:t xml:space="preserve"> </w:t>
      </w:r>
      <w:r w:rsidR="00AE38A3" w:rsidRPr="006A277C">
        <w:rPr>
          <w:rFonts w:ascii="Times New Roman" w:hAnsi="Times New Roman"/>
          <w:sz w:val="28"/>
          <w:szCs w:val="28"/>
        </w:rPr>
        <w:t xml:space="preserve">В случаях, когда в результате проведенного расследования по определению причин преждевременного выхода из строя имущества установлены виновные лица, руководитель </w:t>
      </w:r>
      <w:r w:rsidR="008331C9">
        <w:rPr>
          <w:rFonts w:ascii="Times New Roman" w:hAnsi="Times New Roman"/>
          <w:sz w:val="28"/>
          <w:szCs w:val="28"/>
        </w:rPr>
        <w:t xml:space="preserve">муниципального </w:t>
      </w:r>
      <w:r w:rsidR="00AE38A3" w:rsidRPr="006A277C">
        <w:rPr>
          <w:rFonts w:ascii="Times New Roman" w:hAnsi="Times New Roman"/>
          <w:sz w:val="28"/>
          <w:szCs w:val="28"/>
        </w:rPr>
        <w:t>учреждения</w:t>
      </w:r>
      <w:r w:rsidR="008331C9">
        <w:rPr>
          <w:rFonts w:ascii="Times New Roman" w:hAnsi="Times New Roman"/>
          <w:sz w:val="28"/>
          <w:szCs w:val="28"/>
        </w:rPr>
        <w:t xml:space="preserve"> </w:t>
      </w:r>
      <w:r w:rsidR="00A86C22">
        <w:rPr>
          <w:rFonts w:ascii="Times New Roman" w:hAnsi="Times New Roman"/>
          <w:sz w:val="28"/>
          <w:szCs w:val="28"/>
        </w:rPr>
        <w:t>или структурного подразделения А</w:t>
      </w:r>
      <w:r w:rsidR="008331C9">
        <w:rPr>
          <w:rFonts w:ascii="Times New Roman" w:hAnsi="Times New Roman"/>
          <w:sz w:val="28"/>
          <w:szCs w:val="28"/>
        </w:rPr>
        <w:t>дминистрации</w:t>
      </w:r>
      <w:r w:rsidR="00AE38A3" w:rsidRPr="006A277C">
        <w:rPr>
          <w:rFonts w:ascii="Times New Roman" w:hAnsi="Times New Roman"/>
          <w:sz w:val="28"/>
          <w:szCs w:val="28"/>
        </w:rPr>
        <w:t xml:space="preserve"> обязан принять меры по привлечению виновных лиц к ответственности, предусмотренной действующим законодательством Российской Федерации. Материалы расследования, приказ руководителя о принятых мерах, соответствующий акт в количестве </w:t>
      </w:r>
      <w:r w:rsidR="00A86C22">
        <w:rPr>
          <w:rFonts w:ascii="Times New Roman" w:hAnsi="Times New Roman"/>
          <w:sz w:val="28"/>
          <w:szCs w:val="28"/>
        </w:rPr>
        <w:t>2 экземпляров представляется в А</w:t>
      </w:r>
      <w:r w:rsidR="00AE38A3" w:rsidRPr="006A277C">
        <w:rPr>
          <w:rFonts w:ascii="Times New Roman" w:hAnsi="Times New Roman"/>
          <w:sz w:val="28"/>
          <w:szCs w:val="28"/>
        </w:rPr>
        <w:t>дминистрацию.</w:t>
      </w:r>
    </w:p>
    <w:p w:rsidR="00AE38A3" w:rsidRPr="006A277C" w:rsidRDefault="00D10C5C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2.1.11</w:t>
      </w:r>
      <w:r w:rsidR="00AE38A3" w:rsidRPr="006A277C">
        <w:rPr>
          <w:rFonts w:ascii="Times New Roman" w:hAnsi="Times New Roman"/>
          <w:sz w:val="28"/>
          <w:szCs w:val="28"/>
        </w:rPr>
        <w:t>.</w:t>
      </w:r>
      <w:r w:rsidR="00AE38A3">
        <w:rPr>
          <w:rFonts w:ascii="Times New Roman" w:hAnsi="Times New Roman"/>
          <w:sz w:val="28"/>
          <w:szCs w:val="28"/>
        </w:rPr>
        <w:t xml:space="preserve"> </w:t>
      </w:r>
      <w:r w:rsidR="00AE38A3" w:rsidRPr="006A277C">
        <w:rPr>
          <w:rFonts w:ascii="Times New Roman" w:hAnsi="Times New Roman"/>
          <w:sz w:val="28"/>
          <w:szCs w:val="28"/>
        </w:rPr>
        <w:t xml:space="preserve">По результатам работы комиссии руководитель </w:t>
      </w:r>
      <w:r w:rsidR="00477BB4">
        <w:rPr>
          <w:rFonts w:ascii="Times New Roman" w:hAnsi="Times New Roman"/>
          <w:sz w:val="28"/>
          <w:szCs w:val="28"/>
        </w:rPr>
        <w:t>учреждения или структурного подразделения</w:t>
      </w:r>
      <w:r w:rsidR="00AE38A3" w:rsidRPr="006A277C">
        <w:rPr>
          <w:rFonts w:ascii="Times New Roman" w:hAnsi="Times New Roman"/>
          <w:sz w:val="28"/>
          <w:szCs w:val="28"/>
        </w:rPr>
        <w:t xml:space="preserve"> </w:t>
      </w:r>
      <w:r w:rsidR="0081600B">
        <w:rPr>
          <w:rFonts w:ascii="Times New Roman" w:hAnsi="Times New Roman"/>
          <w:sz w:val="28"/>
          <w:szCs w:val="28"/>
        </w:rPr>
        <w:t>А</w:t>
      </w:r>
      <w:r w:rsidR="00477BB4">
        <w:rPr>
          <w:rFonts w:ascii="Times New Roman" w:hAnsi="Times New Roman"/>
          <w:sz w:val="28"/>
          <w:szCs w:val="28"/>
        </w:rPr>
        <w:t xml:space="preserve">дминистрации </w:t>
      </w:r>
      <w:r w:rsidR="00AE38A3" w:rsidRPr="006A277C">
        <w:rPr>
          <w:rFonts w:ascii="Times New Roman" w:hAnsi="Times New Roman"/>
          <w:sz w:val="28"/>
          <w:szCs w:val="28"/>
        </w:rPr>
        <w:t>направляет в Администрацию ходатайство о списании муниципального имущества, акты на списание основных средств, заключение о непригодности муниципального имущества к дальнейшему использованию, невозможности или нецелесообразности его восстановления (ремонта, реконструкции, модернизации) и другие необходимые документы (предусмотренные в п</w:t>
      </w:r>
      <w:r w:rsidR="00393A08">
        <w:rPr>
          <w:rFonts w:ascii="Times New Roman" w:hAnsi="Times New Roman"/>
          <w:sz w:val="28"/>
          <w:szCs w:val="28"/>
        </w:rPr>
        <w:t xml:space="preserve">. </w:t>
      </w:r>
      <w:r w:rsidR="00AE38A3" w:rsidRPr="006A277C">
        <w:rPr>
          <w:rFonts w:ascii="Times New Roman" w:hAnsi="Times New Roman"/>
          <w:sz w:val="28"/>
          <w:szCs w:val="28"/>
        </w:rPr>
        <w:t>2.1 настоящего Положения).</w:t>
      </w:r>
    </w:p>
    <w:p w:rsidR="00AE38A3" w:rsidRDefault="00CF393F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2.1.12</w:t>
      </w:r>
      <w:r w:rsidR="00AE38A3" w:rsidRPr="006A277C">
        <w:rPr>
          <w:rFonts w:ascii="Times New Roman" w:hAnsi="Times New Roman"/>
          <w:sz w:val="28"/>
          <w:szCs w:val="28"/>
        </w:rPr>
        <w:t>.</w:t>
      </w:r>
      <w:r w:rsidR="00AE38A3">
        <w:rPr>
          <w:rFonts w:ascii="Times New Roman" w:hAnsi="Times New Roman"/>
          <w:sz w:val="28"/>
          <w:szCs w:val="28"/>
        </w:rPr>
        <w:t xml:space="preserve"> </w:t>
      </w:r>
      <w:r w:rsidR="00AE38A3" w:rsidRPr="006A277C">
        <w:rPr>
          <w:rFonts w:ascii="Times New Roman" w:hAnsi="Times New Roman"/>
          <w:sz w:val="28"/>
          <w:szCs w:val="28"/>
        </w:rPr>
        <w:t>Списание муниципального имущества, а также разборка, демонтаж, ликвидация (снос) без согласия органа, осуществляющего функции и полномочия учредителя муниципального учреждения, в установленных учредительными документами случаях, которое выдается в форме постановления (распоряжения, приказа), не допускается.</w:t>
      </w:r>
    </w:p>
    <w:p w:rsidR="001759FA" w:rsidRPr="006A277C" w:rsidRDefault="00CF393F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2.1.13</w:t>
      </w:r>
      <w:r w:rsidR="001759FA">
        <w:rPr>
          <w:rFonts w:ascii="Times New Roman" w:hAnsi="Times New Roman"/>
          <w:sz w:val="28"/>
          <w:szCs w:val="28"/>
        </w:rPr>
        <w:t>. Отдельно стоящие здания, строения, сооружения, жилые дома, компьютерная и множительная техника</w:t>
      </w:r>
      <w:r w:rsidR="0013580B">
        <w:rPr>
          <w:rFonts w:ascii="Times New Roman" w:hAnsi="Times New Roman"/>
          <w:sz w:val="28"/>
          <w:szCs w:val="28"/>
        </w:rPr>
        <w:t>, транспортные средства списываются балансодержателями только с согласия Администрации</w:t>
      </w:r>
      <w:r w:rsidR="0081600B">
        <w:rPr>
          <w:rFonts w:ascii="Times New Roman" w:hAnsi="Times New Roman"/>
          <w:sz w:val="28"/>
          <w:szCs w:val="28"/>
        </w:rPr>
        <w:t>, оформленного в виде распоряжения АТМР</w:t>
      </w:r>
      <w:r w:rsidR="0013580B">
        <w:rPr>
          <w:rFonts w:ascii="Times New Roman" w:hAnsi="Times New Roman"/>
          <w:sz w:val="28"/>
          <w:szCs w:val="28"/>
        </w:rPr>
        <w:t xml:space="preserve">. Подготовку указанного распоряжения </w:t>
      </w:r>
      <w:r w:rsidR="00BA4700">
        <w:rPr>
          <w:rFonts w:ascii="Times New Roman" w:hAnsi="Times New Roman"/>
          <w:sz w:val="28"/>
          <w:szCs w:val="28"/>
        </w:rPr>
        <w:t>осуществляет уполномоченный орган.</w:t>
      </w:r>
    </w:p>
    <w:p w:rsidR="00AB2897" w:rsidRDefault="00375D28" w:rsidP="00375D28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2.2.</w:t>
      </w:r>
      <w:r>
        <w:rPr>
          <w:rFonts w:ascii="Times New Roman" w:hAnsi="Times New Roman"/>
          <w:sz w:val="28"/>
          <w:szCs w:val="28"/>
        </w:rPr>
        <w:t xml:space="preserve"> </w:t>
      </w:r>
      <w:r w:rsidR="00AB2897" w:rsidRPr="006A277C">
        <w:rPr>
          <w:rFonts w:ascii="Times New Roman" w:hAnsi="Times New Roman"/>
          <w:sz w:val="28"/>
          <w:szCs w:val="28"/>
        </w:rPr>
        <w:t>Особенности списания объектов основных средств.</w:t>
      </w:r>
    </w:p>
    <w:p w:rsidR="00375D28" w:rsidRDefault="00375D28" w:rsidP="00375D28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6A277C">
        <w:rPr>
          <w:sz w:val="28"/>
          <w:szCs w:val="28"/>
        </w:rPr>
        <w:t xml:space="preserve">Отдельно стоящие здания, </w:t>
      </w:r>
      <w:r>
        <w:rPr>
          <w:sz w:val="28"/>
          <w:szCs w:val="28"/>
        </w:rPr>
        <w:t>строения</w:t>
      </w:r>
      <w:r w:rsidRPr="006A277C">
        <w:rPr>
          <w:sz w:val="28"/>
          <w:szCs w:val="28"/>
        </w:rPr>
        <w:t xml:space="preserve"> или сооружения списываются распоряжением </w:t>
      </w:r>
      <w:r w:rsidR="00393A08">
        <w:rPr>
          <w:sz w:val="28"/>
          <w:szCs w:val="28"/>
        </w:rPr>
        <w:t>АТМР</w:t>
      </w:r>
      <w:r w:rsidRPr="006A277C">
        <w:rPr>
          <w:sz w:val="28"/>
          <w:szCs w:val="28"/>
        </w:rPr>
        <w:t xml:space="preserve"> на основании акта о списании, акта </w:t>
      </w:r>
      <w:r>
        <w:rPr>
          <w:sz w:val="28"/>
          <w:szCs w:val="28"/>
        </w:rPr>
        <w:t xml:space="preserve">осмотра </w:t>
      </w:r>
      <w:r>
        <w:rPr>
          <w:sz w:val="28"/>
          <w:szCs w:val="28"/>
        </w:rPr>
        <w:lastRenderedPageBreak/>
        <w:t>муниципального имущества</w:t>
      </w:r>
      <w:r w:rsidRPr="006A277C">
        <w:rPr>
          <w:sz w:val="28"/>
          <w:szCs w:val="28"/>
        </w:rPr>
        <w:t xml:space="preserve"> </w:t>
      </w:r>
      <w:r>
        <w:rPr>
          <w:sz w:val="28"/>
          <w:szCs w:val="28"/>
        </w:rPr>
        <w:t>и других необходимых документов.</w:t>
      </w:r>
      <w:r w:rsidRPr="006A277C">
        <w:rPr>
          <w:sz w:val="28"/>
          <w:szCs w:val="28"/>
        </w:rPr>
        <w:t xml:space="preserve"> Акт </w:t>
      </w:r>
      <w:r>
        <w:rPr>
          <w:sz w:val="28"/>
          <w:szCs w:val="28"/>
        </w:rPr>
        <w:t xml:space="preserve">осмотра муниципального имущества </w:t>
      </w:r>
      <w:r w:rsidRPr="006A277C">
        <w:rPr>
          <w:sz w:val="28"/>
          <w:szCs w:val="28"/>
        </w:rPr>
        <w:t>предлагаемого к списанию должен содержать подробное описание объекта недвижимости с указанием дефектов и степени износа его конструктивных элементов. В акте должна быть отражена целесообразность списания объекта или должен содержаться мотивированный отказ в списании.</w:t>
      </w:r>
      <w:r w:rsidRPr="00434278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</w:t>
      </w:r>
    </w:p>
    <w:p w:rsidR="003477DC" w:rsidRDefault="00375D28" w:rsidP="003477DC">
      <w:pPr>
        <w:pStyle w:val="1"/>
        <w:shd w:val="clear" w:color="auto" w:fill="FFFFFF"/>
        <w:spacing w:before="0" w:beforeAutospacing="0" w:after="240" w:afterAutospacing="0"/>
        <w:ind w:firstLine="540"/>
        <w:jc w:val="both"/>
        <w:rPr>
          <w:b w:val="0"/>
          <w:sz w:val="28"/>
          <w:szCs w:val="28"/>
        </w:rPr>
      </w:pPr>
      <w:r w:rsidRPr="004A3434">
        <w:rPr>
          <w:b w:val="0"/>
          <w:sz w:val="28"/>
          <w:szCs w:val="28"/>
        </w:rPr>
        <w:t xml:space="preserve">При списании зданий, строений, сооружений в акт осмотра муниципального </w:t>
      </w:r>
      <w:r w:rsidRPr="00AB2897">
        <w:rPr>
          <w:b w:val="0"/>
          <w:sz w:val="28"/>
          <w:szCs w:val="28"/>
        </w:rPr>
        <w:t>имущества предлагаемого к списанию в комиссию входят специалисты отдела ЖКХ, архитектуры, гр</w:t>
      </w:r>
      <w:r w:rsidR="00393A08">
        <w:rPr>
          <w:b w:val="0"/>
          <w:sz w:val="28"/>
          <w:szCs w:val="28"/>
        </w:rPr>
        <w:t>адостроительства и газификации А</w:t>
      </w:r>
      <w:r w:rsidRPr="00AB2897">
        <w:rPr>
          <w:b w:val="0"/>
          <w:sz w:val="28"/>
          <w:szCs w:val="28"/>
        </w:rPr>
        <w:t>дминистрации</w:t>
      </w:r>
      <w:r>
        <w:rPr>
          <w:b w:val="0"/>
          <w:color w:val="21242D"/>
          <w:sz w:val="28"/>
          <w:szCs w:val="28"/>
        </w:rPr>
        <w:t>.</w:t>
      </w:r>
      <w:r w:rsidR="00AB2897">
        <w:rPr>
          <w:b w:val="0"/>
          <w:color w:val="21242D"/>
          <w:sz w:val="28"/>
          <w:szCs w:val="28"/>
        </w:rPr>
        <w:br/>
      </w:r>
      <w:r w:rsidR="00AB2897" w:rsidRPr="00721E94">
        <w:rPr>
          <w:b w:val="0"/>
          <w:sz w:val="28"/>
          <w:szCs w:val="28"/>
        </w:rPr>
        <w:t xml:space="preserve">            2.3</w:t>
      </w:r>
      <w:r w:rsidR="00935743" w:rsidRPr="00721E94">
        <w:rPr>
          <w:b w:val="0"/>
          <w:sz w:val="28"/>
          <w:szCs w:val="28"/>
        </w:rPr>
        <w:t>. В зависимости от вида списываемого имущества, а также причин его списания к актам прилагаются следующие документы:</w:t>
      </w:r>
      <w:bookmarkStart w:id="2" w:name="Par49"/>
      <w:bookmarkEnd w:id="2"/>
      <w:r w:rsidR="00AB2897" w:rsidRPr="00721E94">
        <w:rPr>
          <w:b w:val="0"/>
          <w:sz w:val="28"/>
          <w:szCs w:val="28"/>
        </w:rPr>
        <w:br/>
      </w:r>
      <w:r w:rsidR="00AB2897" w:rsidRPr="00721E94">
        <w:rPr>
          <w:sz w:val="28"/>
          <w:szCs w:val="28"/>
        </w:rPr>
        <w:t xml:space="preserve">           </w:t>
      </w:r>
      <w:r w:rsidR="00AB2897" w:rsidRPr="00721E94">
        <w:rPr>
          <w:b w:val="0"/>
          <w:sz w:val="28"/>
          <w:szCs w:val="28"/>
        </w:rPr>
        <w:t>2.3</w:t>
      </w:r>
      <w:r w:rsidR="00935743" w:rsidRPr="00721E94">
        <w:rPr>
          <w:b w:val="0"/>
          <w:sz w:val="28"/>
          <w:szCs w:val="28"/>
        </w:rPr>
        <w:t>.1. При списании зданий, строений, сооружений (кроме объектов жилищного фонда</w:t>
      </w:r>
      <w:r w:rsidR="00935743" w:rsidRPr="003477DC">
        <w:rPr>
          <w:b w:val="0"/>
          <w:sz w:val="28"/>
          <w:szCs w:val="28"/>
        </w:rPr>
        <w:t>):</w:t>
      </w:r>
      <w:r w:rsidR="003477DC">
        <w:rPr>
          <w:b w:val="0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3477DC" w:rsidRDefault="00935743" w:rsidP="003477DC">
      <w:pPr>
        <w:pStyle w:val="1"/>
        <w:shd w:val="clear" w:color="auto" w:fill="FFFFFF"/>
        <w:spacing w:before="0" w:beforeAutospacing="0" w:after="240" w:afterAutospacing="0"/>
        <w:ind w:firstLine="540"/>
        <w:jc w:val="both"/>
        <w:rPr>
          <w:sz w:val="28"/>
          <w:szCs w:val="28"/>
        </w:rPr>
      </w:pPr>
      <w:r w:rsidRPr="003477DC">
        <w:rPr>
          <w:b w:val="0"/>
          <w:sz w:val="28"/>
          <w:szCs w:val="28"/>
        </w:rPr>
        <w:t xml:space="preserve">- </w:t>
      </w:r>
      <w:r w:rsidR="00393A08">
        <w:rPr>
          <w:b w:val="0"/>
          <w:sz w:val="28"/>
          <w:szCs w:val="28"/>
        </w:rPr>
        <w:t>а</w:t>
      </w:r>
      <w:r w:rsidR="00AB2897" w:rsidRPr="003477DC">
        <w:rPr>
          <w:b w:val="0"/>
          <w:sz w:val="28"/>
          <w:szCs w:val="28"/>
        </w:rPr>
        <w:t>кт осмотра муниципального имущества;</w:t>
      </w:r>
    </w:p>
    <w:p w:rsidR="00935743" w:rsidRPr="003477DC" w:rsidRDefault="00935743" w:rsidP="003477DC">
      <w:pPr>
        <w:pStyle w:val="1"/>
        <w:shd w:val="clear" w:color="auto" w:fill="FFFFFF"/>
        <w:spacing w:before="0" w:beforeAutospacing="0" w:after="240" w:afterAutospacing="0"/>
        <w:ind w:firstLine="540"/>
        <w:jc w:val="both"/>
        <w:rPr>
          <w:b w:val="0"/>
          <w:sz w:val="28"/>
          <w:szCs w:val="28"/>
        </w:rPr>
      </w:pPr>
      <w:r w:rsidRPr="003477DC">
        <w:rPr>
          <w:b w:val="0"/>
          <w:sz w:val="28"/>
          <w:szCs w:val="28"/>
        </w:rPr>
        <w:t>- копии правоустанавливающих документов на земельные участки (при наличии), занимаемые подлежащими списанию объектами недвижимости.</w:t>
      </w:r>
    </w:p>
    <w:p w:rsidR="00935743" w:rsidRPr="00721E94" w:rsidRDefault="00AB2897" w:rsidP="00935743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721E94">
        <w:rPr>
          <w:rFonts w:cs="Times New Roman"/>
          <w:sz w:val="28"/>
          <w:szCs w:val="28"/>
        </w:rPr>
        <w:t>2.3</w:t>
      </w:r>
      <w:r w:rsidR="00935743" w:rsidRPr="00721E94">
        <w:rPr>
          <w:rFonts w:cs="Times New Roman"/>
          <w:sz w:val="28"/>
          <w:szCs w:val="28"/>
        </w:rPr>
        <w:t>.2. При списании транспортных средств:</w:t>
      </w:r>
    </w:p>
    <w:p w:rsidR="00935743" w:rsidRPr="00721E94" w:rsidRDefault="00935743" w:rsidP="00935743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721E94">
        <w:rPr>
          <w:rFonts w:cs="Times New Roman"/>
          <w:sz w:val="28"/>
          <w:szCs w:val="28"/>
        </w:rPr>
        <w:t xml:space="preserve">- </w:t>
      </w:r>
      <w:r w:rsidR="00393A08">
        <w:rPr>
          <w:rFonts w:cs="Times New Roman"/>
          <w:sz w:val="28"/>
          <w:szCs w:val="28"/>
        </w:rPr>
        <w:t>а</w:t>
      </w:r>
      <w:r w:rsidR="00AB2897" w:rsidRPr="00721E94">
        <w:rPr>
          <w:rFonts w:cs="Times New Roman"/>
          <w:sz w:val="28"/>
          <w:szCs w:val="28"/>
        </w:rPr>
        <w:t xml:space="preserve">кт обследования транспортного средства с </w:t>
      </w:r>
      <w:r w:rsidRPr="00721E94">
        <w:rPr>
          <w:rFonts w:cs="Times New Roman"/>
          <w:sz w:val="28"/>
          <w:szCs w:val="28"/>
        </w:rPr>
        <w:t>заключение о техническом с</w:t>
      </w:r>
      <w:r w:rsidR="00FE016F" w:rsidRPr="00721E94">
        <w:rPr>
          <w:rFonts w:cs="Times New Roman"/>
          <w:sz w:val="28"/>
          <w:szCs w:val="28"/>
        </w:rPr>
        <w:t>остоянии транспортного средства</w:t>
      </w:r>
      <w:r w:rsidRPr="00721E94">
        <w:rPr>
          <w:rFonts w:cs="Times New Roman"/>
          <w:sz w:val="28"/>
          <w:szCs w:val="28"/>
        </w:rPr>
        <w:t>;</w:t>
      </w:r>
    </w:p>
    <w:p w:rsidR="00935743" w:rsidRPr="00721E94" w:rsidRDefault="00935743" w:rsidP="00935743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721E94">
        <w:rPr>
          <w:rFonts w:cs="Times New Roman"/>
          <w:sz w:val="28"/>
          <w:szCs w:val="28"/>
        </w:rPr>
        <w:t xml:space="preserve">- </w:t>
      </w:r>
      <w:r w:rsidR="00FE016F" w:rsidRPr="00721E94">
        <w:rPr>
          <w:rFonts w:cs="Times New Roman"/>
          <w:sz w:val="28"/>
          <w:szCs w:val="28"/>
        </w:rPr>
        <w:t xml:space="preserve">технический </w:t>
      </w:r>
      <w:r w:rsidRPr="00721E94">
        <w:rPr>
          <w:rFonts w:cs="Times New Roman"/>
          <w:sz w:val="28"/>
          <w:szCs w:val="28"/>
        </w:rPr>
        <w:t>паспорт транспортного средства</w:t>
      </w:r>
      <w:r w:rsidR="00FE016F" w:rsidRPr="00721E94">
        <w:rPr>
          <w:rFonts w:cs="Times New Roman"/>
          <w:sz w:val="28"/>
          <w:szCs w:val="28"/>
        </w:rPr>
        <w:t>;</w:t>
      </w:r>
    </w:p>
    <w:p w:rsidR="00FE016F" w:rsidRPr="00935743" w:rsidRDefault="00FE016F" w:rsidP="00935743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  <w:highlight w:val="yellow"/>
        </w:rPr>
      </w:pPr>
      <w:r w:rsidRPr="00721E94">
        <w:rPr>
          <w:rFonts w:cs="Times New Roman"/>
          <w:sz w:val="28"/>
          <w:szCs w:val="28"/>
        </w:rPr>
        <w:t xml:space="preserve">- </w:t>
      </w:r>
      <w:r w:rsidRPr="00721E94">
        <w:rPr>
          <w:sz w:val="28"/>
          <w:szCs w:val="28"/>
        </w:rPr>
        <w:t>фотография списываемого</w:t>
      </w:r>
      <w:r w:rsidRPr="006A277C">
        <w:rPr>
          <w:sz w:val="28"/>
          <w:szCs w:val="28"/>
        </w:rPr>
        <w:t xml:space="preserve"> транспортного средства (общий вид, государственный номер, номер двигателя, номер шасси).</w:t>
      </w:r>
    </w:p>
    <w:p w:rsidR="00935743" w:rsidRPr="00721E94" w:rsidRDefault="00FE016F" w:rsidP="00935743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bookmarkStart w:id="3" w:name="Par56"/>
      <w:bookmarkEnd w:id="3"/>
      <w:r w:rsidRPr="00721E94">
        <w:rPr>
          <w:rFonts w:cs="Times New Roman"/>
          <w:sz w:val="28"/>
          <w:szCs w:val="28"/>
        </w:rPr>
        <w:t>2.3</w:t>
      </w:r>
      <w:r w:rsidR="00935743" w:rsidRPr="00721E94">
        <w:rPr>
          <w:rFonts w:cs="Times New Roman"/>
          <w:sz w:val="28"/>
          <w:szCs w:val="28"/>
        </w:rPr>
        <w:t>.3. При списании прочего движимого имущества:</w:t>
      </w:r>
    </w:p>
    <w:p w:rsidR="00E014CE" w:rsidRDefault="00393A08" w:rsidP="003477DC">
      <w:pPr>
        <w:pStyle w:val="1"/>
        <w:shd w:val="clear" w:color="auto" w:fill="FFFFFF"/>
        <w:spacing w:before="0" w:beforeAutospacing="0" w:after="240" w:afterAutospacing="0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а</w:t>
      </w:r>
      <w:r w:rsidR="003477DC" w:rsidRPr="003477DC">
        <w:rPr>
          <w:b w:val="0"/>
          <w:sz w:val="28"/>
          <w:szCs w:val="28"/>
        </w:rPr>
        <w:t>кт осмотра муниципального имущества</w:t>
      </w:r>
      <w:r w:rsidR="003477DC">
        <w:rPr>
          <w:b w:val="0"/>
          <w:sz w:val="28"/>
          <w:szCs w:val="28"/>
        </w:rPr>
        <w:t>, подтверждающий</w:t>
      </w:r>
      <w:r w:rsidR="003477DC" w:rsidRPr="003477DC">
        <w:rPr>
          <w:b w:val="0"/>
          <w:sz w:val="28"/>
          <w:szCs w:val="28"/>
        </w:rPr>
        <w:t xml:space="preserve"> нецелесообразность дальнейшего использования объекта движимого имущества, непригодность, невозможность или неэффективность его восстановления</w:t>
      </w:r>
      <w:r w:rsidR="00E014CE" w:rsidRPr="00E014CE">
        <w:rPr>
          <w:b w:val="0"/>
          <w:sz w:val="28"/>
          <w:szCs w:val="28"/>
        </w:rPr>
        <w:t xml:space="preserve">. </w:t>
      </w:r>
    </w:p>
    <w:p w:rsidR="00F94771" w:rsidRPr="00E014CE" w:rsidRDefault="00F94771" w:rsidP="00F94771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721E94">
        <w:rPr>
          <w:rFonts w:cs="Times New Roman"/>
          <w:sz w:val="28"/>
          <w:szCs w:val="28"/>
        </w:rPr>
        <w:t>В случае</w:t>
      </w:r>
      <w:r w:rsidRPr="00F94771">
        <w:rPr>
          <w:rFonts w:cs="Times New Roman"/>
          <w:sz w:val="28"/>
          <w:szCs w:val="28"/>
        </w:rPr>
        <w:t xml:space="preserve"> </w:t>
      </w:r>
      <w:r w:rsidRPr="00721E94">
        <w:rPr>
          <w:rFonts w:cs="Times New Roman"/>
          <w:sz w:val="28"/>
          <w:szCs w:val="28"/>
        </w:rPr>
        <w:t>списания сложного оборудования</w:t>
      </w:r>
      <w:r>
        <w:rPr>
          <w:sz w:val="28"/>
          <w:szCs w:val="28"/>
        </w:rPr>
        <w:t xml:space="preserve"> (</w:t>
      </w:r>
      <w:r w:rsidRPr="00721E94">
        <w:rPr>
          <w:sz w:val="28"/>
          <w:szCs w:val="28"/>
        </w:rPr>
        <w:t>компьютерной техники, оргтехники</w:t>
      </w:r>
      <w:r>
        <w:rPr>
          <w:sz w:val="28"/>
          <w:szCs w:val="28"/>
        </w:rPr>
        <w:t>)</w:t>
      </w:r>
      <w:r w:rsidR="00E014CE" w:rsidRPr="00E014CE">
        <w:rPr>
          <w:sz w:val="28"/>
          <w:szCs w:val="28"/>
        </w:rPr>
        <w:t xml:space="preserve"> </w:t>
      </w:r>
      <w:r w:rsidRPr="00721E94">
        <w:rPr>
          <w:rFonts w:cs="Times New Roman"/>
          <w:sz w:val="28"/>
          <w:szCs w:val="28"/>
        </w:rPr>
        <w:t xml:space="preserve">представляется заключение (акт) технического осмотра (дефектная ведомость), выданное </w:t>
      </w:r>
      <w:r w:rsidR="00A86C22" w:rsidRPr="002A3205">
        <w:rPr>
          <w:rFonts w:cs="Times New Roman"/>
          <w:sz w:val="28"/>
          <w:szCs w:val="28"/>
        </w:rPr>
        <w:t>экспертно</w:t>
      </w:r>
      <w:r w:rsidR="00A86C22">
        <w:rPr>
          <w:rFonts w:cs="Times New Roman"/>
          <w:sz w:val="28"/>
          <w:szCs w:val="28"/>
        </w:rPr>
        <w:t>й специализированной организацией (независимым экспертом</w:t>
      </w:r>
      <w:r w:rsidR="00A86C22" w:rsidRPr="002A3205">
        <w:rPr>
          <w:rFonts w:cs="Times New Roman"/>
          <w:sz w:val="28"/>
          <w:szCs w:val="28"/>
        </w:rPr>
        <w:t>)</w:t>
      </w:r>
      <w:r w:rsidRPr="00721E94">
        <w:rPr>
          <w:rFonts w:cs="Times New Roman"/>
          <w:sz w:val="28"/>
          <w:szCs w:val="28"/>
        </w:rPr>
        <w:t xml:space="preserve">, </w:t>
      </w:r>
      <w:r w:rsidRPr="00E014CE">
        <w:rPr>
          <w:rFonts w:cs="Times New Roman"/>
          <w:sz w:val="28"/>
          <w:szCs w:val="28"/>
        </w:rPr>
        <w:t>подтверждающее нецелесообразность дальнейшего использования объекта движимого имущества, непригодность, невозможность или неэффективность его восстановления, а также документы, подтверждающие право на осуществление соответствующей деятельности.</w:t>
      </w:r>
    </w:p>
    <w:p w:rsidR="00935743" w:rsidRPr="00721E94" w:rsidRDefault="00FE016F" w:rsidP="00935743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bookmarkStart w:id="4" w:name="Par59"/>
      <w:bookmarkEnd w:id="4"/>
      <w:r w:rsidRPr="00721E94">
        <w:rPr>
          <w:rFonts w:cs="Times New Roman"/>
          <w:sz w:val="28"/>
          <w:szCs w:val="28"/>
        </w:rPr>
        <w:t>2.3</w:t>
      </w:r>
      <w:r w:rsidR="00935743" w:rsidRPr="00721E94">
        <w:rPr>
          <w:rFonts w:cs="Times New Roman"/>
          <w:sz w:val="28"/>
          <w:szCs w:val="28"/>
        </w:rPr>
        <w:t xml:space="preserve">.4. При списании объектов, выбывших вследствие аварии, дополнительно к документам, указанным в </w:t>
      </w:r>
      <w:hyperlink w:anchor="Par49" w:history="1">
        <w:r w:rsidR="00935743" w:rsidRPr="00721E94">
          <w:rPr>
            <w:rFonts w:cs="Times New Roman"/>
            <w:color w:val="0000FF"/>
            <w:sz w:val="28"/>
            <w:szCs w:val="28"/>
          </w:rPr>
          <w:t>пунктах 2.</w:t>
        </w:r>
        <w:r w:rsidRPr="00721E94">
          <w:rPr>
            <w:rFonts w:cs="Times New Roman"/>
            <w:color w:val="0000FF"/>
            <w:sz w:val="28"/>
            <w:szCs w:val="28"/>
          </w:rPr>
          <w:t>3</w:t>
        </w:r>
        <w:r w:rsidR="00935743" w:rsidRPr="00721E94">
          <w:rPr>
            <w:rFonts w:cs="Times New Roman"/>
            <w:color w:val="0000FF"/>
            <w:sz w:val="28"/>
            <w:szCs w:val="28"/>
          </w:rPr>
          <w:t>.1</w:t>
        </w:r>
      </w:hyperlink>
      <w:r w:rsidR="00935743" w:rsidRPr="00721E94">
        <w:rPr>
          <w:rFonts w:cs="Times New Roman"/>
          <w:sz w:val="28"/>
          <w:szCs w:val="28"/>
        </w:rPr>
        <w:t xml:space="preserve"> - </w:t>
      </w:r>
      <w:hyperlink w:anchor="Par56" w:history="1">
        <w:r w:rsidRPr="00721E94">
          <w:rPr>
            <w:rFonts w:cs="Times New Roman"/>
            <w:color w:val="0000FF"/>
            <w:sz w:val="28"/>
            <w:szCs w:val="28"/>
          </w:rPr>
          <w:t>2.3</w:t>
        </w:r>
        <w:r w:rsidR="00935743" w:rsidRPr="00721E94">
          <w:rPr>
            <w:rFonts w:cs="Times New Roman"/>
            <w:color w:val="0000FF"/>
            <w:sz w:val="28"/>
            <w:szCs w:val="28"/>
          </w:rPr>
          <w:t>.3</w:t>
        </w:r>
      </w:hyperlink>
      <w:r w:rsidR="00935743" w:rsidRPr="00721E94">
        <w:rPr>
          <w:rFonts w:cs="Times New Roman"/>
          <w:sz w:val="28"/>
          <w:szCs w:val="28"/>
        </w:rPr>
        <w:t xml:space="preserve"> настоящего </w:t>
      </w:r>
      <w:r w:rsidRPr="00721E94">
        <w:rPr>
          <w:rFonts w:cs="Times New Roman"/>
          <w:sz w:val="28"/>
          <w:szCs w:val="28"/>
        </w:rPr>
        <w:t>Положения</w:t>
      </w:r>
      <w:r w:rsidR="00935743" w:rsidRPr="00721E94">
        <w:rPr>
          <w:rFonts w:cs="Times New Roman"/>
          <w:sz w:val="28"/>
          <w:szCs w:val="28"/>
        </w:rPr>
        <w:t xml:space="preserve"> (в зависимости от вида списываемого имущества), прилагаются:</w:t>
      </w:r>
    </w:p>
    <w:p w:rsidR="00935743" w:rsidRPr="00721E94" w:rsidRDefault="00935743" w:rsidP="00935743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721E94">
        <w:rPr>
          <w:rFonts w:cs="Times New Roman"/>
          <w:sz w:val="28"/>
          <w:szCs w:val="28"/>
        </w:rPr>
        <w:t>- копия акта об аварии;</w:t>
      </w:r>
    </w:p>
    <w:p w:rsidR="00935743" w:rsidRPr="00721E94" w:rsidRDefault="00935743" w:rsidP="00935743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721E94">
        <w:rPr>
          <w:rFonts w:cs="Times New Roman"/>
          <w:sz w:val="28"/>
          <w:szCs w:val="28"/>
        </w:rPr>
        <w:t>- справка о стоимости нанесенного ущерба.</w:t>
      </w:r>
    </w:p>
    <w:p w:rsidR="00935743" w:rsidRPr="00721E94" w:rsidRDefault="00FE016F" w:rsidP="00935743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721E94">
        <w:rPr>
          <w:rFonts w:cs="Times New Roman"/>
          <w:sz w:val="28"/>
          <w:szCs w:val="28"/>
        </w:rPr>
        <w:lastRenderedPageBreak/>
        <w:t>2.3</w:t>
      </w:r>
      <w:r w:rsidR="00935743" w:rsidRPr="00721E94">
        <w:rPr>
          <w:rFonts w:cs="Times New Roman"/>
          <w:sz w:val="28"/>
          <w:szCs w:val="28"/>
        </w:rPr>
        <w:t xml:space="preserve">.5. При списывании объектов, пришедших в негодность в результате стихийного бедствия или чрезвычайной ситуации, дополнительно к документам, указанным в пунктах </w:t>
      </w:r>
      <w:hyperlink w:anchor="Par49" w:history="1">
        <w:r w:rsidRPr="00721E94">
          <w:rPr>
            <w:rFonts w:cs="Times New Roman"/>
            <w:color w:val="0000FF"/>
            <w:sz w:val="28"/>
            <w:szCs w:val="28"/>
          </w:rPr>
          <w:t>2.3</w:t>
        </w:r>
        <w:r w:rsidR="00935743" w:rsidRPr="00721E94">
          <w:rPr>
            <w:rFonts w:cs="Times New Roman"/>
            <w:color w:val="0000FF"/>
            <w:sz w:val="28"/>
            <w:szCs w:val="28"/>
          </w:rPr>
          <w:t>.1</w:t>
        </w:r>
      </w:hyperlink>
      <w:r w:rsidR="00935743" w:rsidRPr="00721E94">
        <w:rPr>
          <w:rFonts w:cs="Times New Roman"/>
          <w:sz w:val="28"/>
          <w:szCs w:val="28"/>
        </w:rPr>
        <w:t xml:space="preserve"> - </w:t>
      </w:r>
      <w:hyperlink w:anchor="Par59" w:history="1">
        <w:r w:rsidRPr="00721E94">
          <w:rPr>
            <w:rFonts w:cs="Times New Roman"/>
            <w:color w:val="0000FF"/>
            <w:sz w:val="28"/>
            <w:szCs w:val="28"/>
          </w:rPr>
          <w:t>2.3</w:t>
        </w:r>
        <w:r w:rsidR="00935743" w:rsidRPr="00721E94">
          <w:rPr>
            <w:rFonts w:cs="Times New Roman"/>
            <w:color w:val="0000FF"/>
            <w:sz w:val="28"/>
            <w:szCs w:val="28"/>
          </w:rPr>
          <w:t>.4</w:t>
        </w:r>
      </w:hyperlink>
      <w:r w:rsidR="00935743" w:rsidRPr="00721E94">
        <w:rPr>
          <w:rFonts w:cs="Times New Roman"/>
          <w:sz w:val="28"/>
          <w:szCs w:val="28"/>
        </w:rPr>
        <w:t xml:space="preserve"> настоящего </w:t>
      </w:r>
      <w:r w:rsidRPr="00721E94">
        <w:rPr>
          <w:rFonts w:cs="Times New Roman"/>
          <w:sz w:val="28"/>
          <w:szCs w:val="28"/>
        </w:rPr>
        <w:t>Положения</w:t>
      </w:r>
      <w:r w:rsidR="00935743" w:rsidRPr="00721E94">
        <w:rPr>
          <w:rFonts w:cs="Times New Roman"/>
          <w:sz w:val="28"/>
          <w:szCs w:val="28"/>
        </w:rPr>
        <w:t xml:space="preserve"> (в зависимости от вида списываемого имущества), прилагаются справки, подтверждающие факт стихийного бедствия или чрезвычайной ситуации.</w:t>
      </w:r>
    </w:p>
    <w:p w:rsidR="00935743" w:rsidRPr="00721E94" w:rsidRDefault="00FE016F" w:rsidP="00935743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721E94">
        <w:rPr>
          <w:rFonts w:cs="Times New Roman"/>
          <w:sz w:val="28"/>
          <w:szCs w:val="28"/>
        </w:rPr>
        <w:t>2.3</w:t>
      </w:r>
      <w:r w:rsidR="00935743" w:rsidRPr="00721E94">
        <w:rPr>
          <w:rFonts w:cs="Times New Roman"/>
          <w:sz w:val="28"/>
          <w:szCs w:val="28"/>
        </w:rPr>
        <w:t>.6. При списывании объектов, в случае прекращения права муниципальной собственности в результате приватизации или продажи муниципального имущества:</w:t>
      </w:r>
    </w:p>
    <w:p w:rsidR="00935743" w:rsidRPr="00721E94" w:rsidRDefault="00935743" w:rsidP="00935743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721E94">
        <w:rPr>
          <w:rFonts w:cs="Times New Roman"/>
          <w:sz w:val="28"/>
          <w:szCs w:val="28"/>
        </w:rPr>
        <w:t>- выписка из Единого государственного реестра недвижимости;</w:t>
      </w:r>
    </w:p>
    <w:p w:rsidR="00935743" w:rsidRPr="008349FF" w:rsidRDefault="00935743" w:rsidP="008349F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721E94">
        <w:rPr>
          <w:rFonts w:cs="Times New Roman"/>
          <w:sz w:val="28"/>
          <w:szCs w:val="28"/>
        </w:rPr>
        <w:t>- копия договора.</w:t>
      </w:r>
    </w:p>
    <w:p w:rsidR="00AE38A3" w:rsidRPr="006A277C" w:rsidRDefault="00926702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="00AE38A3" w:rsidRPr="006A277C">
        <w:rPr>
          <w:rFonts w:ascii="Times New Roman" w:hAnsi="Times New Roman"/>
          <w:sz w:val="28"/>
          <w:szCs w:val="28"/>
        </w:rPr>
        <w:t>.</w:t>
      </w:r>
      <w:r w:rsidR="00AE38A3">
        <w:rPr>
          <w:rFonts w:ascii="Times New Roman" w:hAnsi="Times New Roman"/>
          <w:sz w:val="28"/>
          <w:szCs w:val="28"/>
        </w:rPr>
        <w:t xml:space="preserve"> </w:t>
      </w:r>
      <w:r w:rsidR="00AE38A3" w:rsidRPr="006A277C">
        <w:rPr>
          <w:rFonts w:ascii="Times New Roman" w:hAnsi="Times New Roman"/>
          <w:sz w:val="28"/>
          <w:szCs w:val="28"/>
        </w:rPr>
        <w:t>В случае если представленные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="00AE38A3" w:rsidRPr="006A277C">
        <w:rPr>
          <w:rFonts w:ascii="Times New Roman" w:hAnsi="Times New Roman"/>
          <w:sz w:val="28"/>
          <w:szCs w:val="28"/>
        </w:rPr>
        <w:t xml:space="preserve"> документы содержат недостоверную и (или) неполную информацию о пре</w:t>
      </w:r>
      <w:r w:rsidR="00393A08">
        <w:rPr>
          <w:rFonts w:ascii="Times New Roman" w:hAnsi="Times New Roman"/>
          <w:sz w:val="28"/>
          <w:szCs w:val="28"/>
        </w:rPr>
        <w:t>длагаемых к списанию объектах, А</w:t>
      </w:r>
      <w:r w:rsidR="00AE38A3" w:rsidRPr="006A277C">
        <w:rPr>
          <w:rFonts w:ascii="Times New Roman" w:hAnsi="Times New Roman"/>
          <w:sz w:val="28"/>
          <w:szCs w:val="28"/>
        </w:rPr>
        <w:t>дминистрация вправе отказать в списании до приведения документов в соответствие с требованиями действующего законодательства Российской Федерации и настоящего Положения.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2.</w:t>
      </w:r>
      <w:r w:rsidR="00926702">
        <w:rPr>
          <w:rFonts w:ascii="Times New Roman" w:hAnsi="Times New Roman"/>
          <w:sz w:val="28"/>
          <w:szCs w:val="28"/>
        </w:rPr>
        <w:t>5</w:t>
      </w:r>
      <w:r w:rsidRPr="006A277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926702">
        <w:rPr>
          <w:rFonts w:ascii="Times New Roman" w:hAnsi="Times New Roman"/>
          <w:sz w:val="28"/>
          <w:szCs w:val="28"/>
        </w:rPr>
        <w:t>Уполномоченный орган</w:t>
      </w:r>
      <w:r w:rsidRPr="006A277C">
        <w:rPr>
          <w:rFonts w:ascii="Times New Roman" w:hAnsi="Times New Roman"/>
          <w:sz w:val="28"/>
          <w:szCs w:val="28"/>
        </w:rPr>
        <w:t xml:space="preserve"> в месячный срок с даты издания муниципального правового акта о списании объектов муниципального имущества осуществляет постановку в муниципальную казну высвободившихся в результате списания материалов, а также узлов, агрегатов и прочих деталей, годных для дальнейшего использования (только для имущества, составляющего муниципальную казну </w:t>
      </w:r>
      <w:r w:rsidR="007003C7">
        <w:rPr>
          <w:rFonts w:ascii="Times New Roman" w:hAnsi="Times New Roman"/>
          <w:sz w:val="28"/>
          <w:szCs w:val="28"/>
        </w:rPr>
        <w:t xml:space="preserve">Тюкалинского </w:t>
      </w:r>
      <w:r w:rsidRPr="006A277C">
        <w:rPr>
          <w:rFonts w:ascii="Times New Roman" w:hAnsi="Times New Roman"/>
          <w:sz w:val="28"/>
          <w:szCs w:val="28"/>
        </w:rPr>
        <w:t xml:space="preserve">муниципального </w:t>
      </w:r>
      <w:r w:rsidR="007003C7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>).</w:t>
      </w:r>
    </w:p>
    <w:p w:rsidR="00AE38A3" w:rsidRPr="006A277C" w:rsidRDefault="00926702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 w:rsidR="00AE38A3" w:rsidRPr="006A277C">
        <w:rPr>
          <w:rFonts w:ascii="Times New Roman" w:hAnsi="Times New Roman"/>
          <w:sz w:val="28"/>
          <w:szCs w:val="28"/>
        </w:rPr>
        <w:t>.</w:t>
      </w:r>
      <w:r w:rsidR="00AE38A3">
        <w:rPr>
          <w:rFonts w:ascii="Times New Roman" w:hAnsi="Times New Roman"/>
          <w:sz w:val="28"/>
          <w:szCs w:val="28"/>
        </w:rPr>
        <w:t xml:space="preserve"> </w:t>
      </w:r>
      <w:r w:rsidR="00AE38A3" w:rsidRPr="006A277C">
        <w:rPr>
          <w:rFonts w:ascii="Times New Roman" w:hAnsi="Times New Roman"/>
          <w:sz w:val="28"/>
          <w:szCs w:val="28"/>
        </w:rPr>
        <w:t>До получения разрешительных документов на списание имущества и утверждения актов о его списании не допускаются разборка и (или) уничтожение имущества, а также его отчуждение.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2.</w:t>
      </w:r>
      <w:r w:rsidR="00926702">
        <w:rPr>
          <w:rFonts w:ascii="Times New Roman" w:hAnsi="Times New Roman"/>
          <w:sz w:val="28"/>
          <w:szCs w:val="28"/>
        </w:rPr>
        <w:t>7</w:t>
      </w:r>
      <w:r w:rsidRPr="006A277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277C">
        <w:rPr>
          <w:rFonts w:ascii="Times New Roman" w:hAnsi="Times New Roman"/>
          <w:sz w:val="28"/>
          <w:szCs w:val="28"/>
        </w:rPr>
        <w:t>Отражение списания основных средств в бухгалтерском учете.</w:t>
      </w:r>
    </w:p>
    <w:p w:rsidR="00AE38A3" w:rsidRPr="006A277C" w:rsidRDefault="00844D6E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="00AE38A3" w:rsidRPr="006A277C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 xml:space="preserve"> </w:t>
      </w:r>
      <w:r w:rsidR="00AE38A3" w:rsidRPr="006A277C">
        <w:rPr>
          <w:rFonts w:ascii="Times New Roman" w:hAnsi="Times New Roman"/>
          <w:sz w:val="28"/>
          <w:szCs w:val="28"/>
        </w:rPr>
        <w:t xml:space="preserve">Администрация в течение 30 дней с момента представления </w:t>
      </w:r>
      <w:r w:rsidR="007003C7">
        <w:rPr>
          <w:rFonts w:ascii="Times New Roman" w:hAnsi="Times New Roman"/>
          <w:sz w:val="28"/>
          <w:szCs w:val="28"/>
        </w:rPr>
        <w:t xml:space="preserve">балансодержателями </w:t>
      </w:r>
      <w:r w:rsidR="00AE38A3" w:rsidRPr="006A277C">
        <w:rPr>
          <w:rFonts w:ascii="Times New Roman" w:hAnsi="Times New Roman"/>
          <w:sz w:val="28"/>
          <w:szCs w:val="28"/>
        </w:rPr>
        <w:t xml:space="preserve">всех необходимых документов дает согласие на списание муниципального </w:t>
      </w:r>
      <w:r>
        <w:rPr>
          <w:rFonts w:ascii="Times New Roman" w:hAnsi="Times New Roman"/>
          <w:sz w:val="28"/>
          <w:szCs w:val="28"/>
        </w:rPr>
        <w:t xml:space="preserve">имущества в форме распоряжения </w:t>
      </w:r>
      <w:r w:rsidR="00393A08">
        <w:rPr>
          <w:rFonts w:ascii="Times New Roman" w:hAnsi="Times New Roman"/>
          <w:sz w:val="28"/>
          <w:szCs w:val="28"/>
        </w:rPr>
        <w:t>АТМР</w:t>
      </w:r>
      <w:r>
        <w:rPr>
          <w:rFonts w:ascii="Times New Roman" w:hAnsi="Times New Roman"/>
          <w:sz w:val="28"/>
          <w:szCs w:val="28"/>
        </w:rPr>
        <w:t xml:space="preserve">. Подготовку данного  распоряжения осуществляет уполномоченный орган. </w:t>
      </w:r>
    </w:p>
    <w:p w:rsidR="00AE38A3" w:rsidRPr="006A277C" w:rsidRDefault="00844D6E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="00AE38A3" w:rsidRPr="006A277C">
        <w:rPr>
          <w:rFonts w:ascii="Times New Roman" w:hAnsi="Times New Roman"/>
          <w:sz w:val="28"/>
          <w:szCs w:val="28"/>
        </w:rPr>
        <w:t>.2.</w:t>
      </w:r>
      <w:r w:rsidR="00AE38A3">
        <w:rPr>
          <w:rFonts w:ascii="Times New Roman" w:hAnsi="Times New Roman"/>
          <w:sz w:val="28"/>
          <w:szCs w:val="28"/>
        </w:rPr>
        <w:t xml:space="preserve"> </w:t>
      </w:r>
      <w:r w:rsidR="007003C7">
        <w:rPr>
          <w:rFonts w:ascii="Times New Roman" w:hAnsi="Times New Roman"/>
          <w:sz w:val="28"/>
          <w:szCs w:val="28"/>
        </w:rPr>
        <w:t>Балансодержатели</w:t>
      </w:r>
      <w:r w:rsidR="00AE38A3" w:rsidRPr="006A277C">
        <w:rPr>
          <w:rFonts w:ascii="Times New Roman" w:hAnsi="Times New Roman"/>
          <w:sz w:val="28"/>
          <w:szCs w:val="28"/>
        </w:rPr>
        <w:t>, после получения распоряжения администрации о списании муниципального имущества обязан</w:t>
      </w:r>
      <w:r>
        <w:rPr>
          <w:rFonts w:ascii="Times New Roman" w:hAnsi="Times New Roman"/>
          <w:sz w:val="28"/>
          <w:szCs w:val="28"/>
        </w:rPr>
        <w:t>ы</w:t>
      </w:r>
      <w:r w:rsidR="00AE38A3" w:rsidRPr="006A277C">
        <w:rPr>
          <w:rFonts w:ascii="Times New Roman" w:hAnsi="Times New Roman"/>
          <w:sz w:val="28"/>
          <w:szCs w:val="28"/>
        </w:rPr>
        <w:t>: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- отразить списание муниципального имущества в бухгалтерском учете;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- снять с учета в соответствующих федеральных службах списанные основные средства, подлежащие учету и регистрации;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- произвести демонтаж, ликвидацию списанных основных средств.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 xml:space="preserve">При списании объекта недвижимого имущества </w:t>
      </w:r>
      <w:r w:rsidR="007003C7">
        <w:rPr>
          <w:rFonts w:ascii="Times New Roman" w:hAnsi="Times New Roman"/>
          <w:sz w:val="28"/>
          <w:szCs w:val="28"/>
        </w:rPr>
        <w:t>балансодержатель</w:t>
      </w:r>
      <w:r w:rsidRPr="006A277C">
        <w:rPr>
          <w:rFonts w:ascii="Times New Roman" w:hAnsi="Times New Roman"/>
          <w:sz w:val="28"/>
          <w:szCs w:val="28"/>
        </w:rPr>
        <w:t xml:space="preserve"> производит снос объекта, снятие объекта недвижимого имущества с </w:t>
      </w:r>
      <w:r w:rsidR="007003C7">
        <w:rPr>
          <w:rFonts w:ascii="Times New Roman" w:hAnsi="Times New Roman"/>
          <w:sz w:val="28"/>
          <w:szCs w:val="28"/>
        </w:rPr>
        <w:t xml:space="preserve">государственного кадастрового </w:t>
      </w:r>
      <w:r w:rsidRPr="006A277C">
        <w:rPr>
          <w:rFonts w:ascii="Times New Roman" w:hAnsi="Times New Roman"/>
          <w:sz w:val="28"/>
          <w:szCs w:val="28"/>
        </w:rPr>
        <w:t>учета, производит работу по исключению объекта недвижимого имущества из реестра муниципа</w:t>
      </w:r>
      <w:r w:rsidR="002A64AC">
        <w:rPr>
          <w:rFonts w:ascii="Times New Roman" w:hAnsi="Times New Roman"/>
          <w:sz w:val="28"/>
          <w:szCs w:val="28"/>
        </w:rPr>
        <w:t>льной собственности.</w:t>
      </w:r>
    </w:p>
    <w:p w:rsidR="00AE38A3" w:rsidRPr="006A277C" w:rsidRDefault="00844D6E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="00AE38A3" w:rsidRPr="006A277C">
        <w:rPr>
          <w:rFonts w:ascii="Times New Roman" w:hAnsi="Times New Roman"/>
          <w:sz w:val="28"/>
          <w:szCs w:val="28"/>
        </w:rPr>
        <w:t>.3.</w:t>
      </w:r>
      <w:r w:rsidR="00AE38A3">
        <w:rPr>
          <w:rFonts w:ascii="Times New Roman" w:hAnsi="Times New Roman"/>
          <w:sz w:val="28"/>
          <w:szCs w:val="28"/>
        </w:rPr>
        <w:t xml:space="preserve"> </w:t>
      </w:r>
      <w:r w:rsidR="002A64AC">
        <w:rPr>
          <w:rFonts w:ascii="Times New Roman" w:hAnsi="Times New Roman"/>
          <w:sz w:val="28"/>
          <w:szCs w:val="28"/>
        </w:rPr>
        <w:t>Материалы</w:t>
      </w:r>
      <w:r w:rsidR="00AE38A3" w:rsidRPr="006A277C">
        <w:rPr>
          <w:rFonts w:ascii="Times New Roman" w:hAnsi="Times New Roman"/>
          <w:sz w:val="28"/>
          <w:szCs w:val="28"/>
        </w:rPr>
        <w:t xml:space="preserve">, поступившие от выбытия основных средств, а также расходы, связанные с выбытием основных средств, приходуются по соответствующим счетам и отражаются в бухгалтерском учете </w:t>
      </w:r>
      <w:r w:rsidR="002A64AC">
        <w:rPr>
          <w:rFonts w:ascii="Times New Roman" w:hAnsi="Times New Roman"/>
          <w:sz w:val="28"/>
          <w:szCs w:val="28"/>
        </w:rPr>
        <w:t xml:space="preserve">балансодержателя </w:t>
      </w:r>
      <w:r w:rsidR="00AE38A3" w:rsidRPr="006A277C">
        <w:rPr>
          <w:rFonts w:ascii="Times New Roman" w:hAnsi="Times New Roman"/>
          <w:sz w:val="28"/>
          <w:szCs w:val="28"/>
        </w:rPr>
        <w:t xml:space="preserve">в соответствии с требованиями, предусмотренными </w:t>
      </w:r>
      <w:r w:rsidR="00AE38A3" w:rsidRPr="006A277C">
        <w:rPr>
          <w:rFonts w:ascii="Times New Roman" w:hAnsi="Times New Roman"/>
          <w:sz w:val="28"/>
          <w:szCs w:val="28"/>
        </w:rPr>
        <w:lastRenderedPageBreak/>
        <w:t>действующим законодательством Российской Федерации. Все детали, узлы и агрегаты разобранного и демонтированного имущества, пригодные для ремонта других объектов основных средств, а также материалы, полученные от ликвидации основных средств, приходуются как лом или утиль по цене возможного использования или реализации, а непригодные детали и материалы приходуются как вторичное сырье.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rPr>
          <w:rStyle w:val="apple-converted-space"/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Учет, хранение, использование и списание лома и отходов черных, цветных металлов, а также утильсырья осуществляются в порядке, установленном для первичного сырья, материалов готовой продукции.</w:t>
      </w:r>
    </w:p>
    <w:p w:rsidR="00F91BF9" w:rsidRDefault="00844D6E" w:rsidP="00AE38A3">
      <w:pPr>
        <w:pStyle w:val="a4"/>
        <w:spacing w:before="0" w:beforeAutospacing="0" w:after="0" w:afterAutospacing="0"/>
        <w:ind w:firstLine="709"/>
        <w:rPr>
          <w:rStyle w:val="apple-converted-space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="00AE38A3" w:rsidRPr="006A277C">
        <w:rPr>
          <w:rFonts w:ascii="Times New Roman" w:hAnsi="Times New Roman"/>
          <w:sz w:val="28"/>
          <w:szCs w:val="28"/>
        </w:rPr>
        <w:t>.4.</w:t>
      </w:r>
      <w:r w:rsidR="00AE38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Балансодержатели</w:t>
      </w:r>
      <w:r w:rsidR="00AE38A3" w:rsidRPr="006A277C">
        <w:rPr>
          <w:rFonts w:ascii="Times New Roman" w:hAnsi="Times New Roman"/>
          <w:sz w:val="28"/>
          <w:szCs w:val="28"/>
        </w:rPr>
        <w:t xml:space="preserve"> обязан</w:t>
      </w:r>
      <w:r>
        <w:rPr>
          <w:rFonts w:ascii="Times New Roman" w:hAnsi="Times New Roman"/>
          <w:sz w:val="28"/>
          <w:szCs w:val="28"/>
        </w:rPr>
        <w:t>ы</w:t>
      </w:r>
      <w:r w:rsidR="001471A4">
        <w:rPr>
          <w:rFonts w:ascii="Times New Roman" w:hAnsi="Times New Roman"/>
          <w:sz w:val="28"/>
          <w:szCs w:val="28"/>
        </w:rPr>
        <w:t xml:space="preserve"> уведомить уполномоченный орган</w:t>
      </w:r>
      <w:r w:rsidR="00AE38A3" w:rsidRPr="006A277C">
        <w:rPr>
          <w:rFonts w:ascii="Times New Roman" w:hAnsi="Times New Roman"/>
          <w:sz w:val="28"/>
          <w:szCs w:val="28"/>
        </w:rPr>
        <w:t xml:space="preserve"> о выполнении распоряжения</w:t>
      </w:r>
      <w:r w:rsidR="00393A08">
        <w:rPr>
          <w:rFonts w:ascii="Times New Roman" w:hAnsi="Times New Roman"/>
          <w:sz w:val="28"/>
          <w:szCs w:val="28"/>
        </w:rPr>
        <w:t xml:space="preserve"> АТМР</w:t>
      </w:r>
      <w:r w:rsidR="00AE38A3" w:rsidRPr="006A277C">
        <w:rPr>
          <w:rFonts w:ascii="Times New Roman" w:hAnsi="Times New Roman"/>
          <w:sz w:val="28"/>
          <w:szCs w:val="28"/>
        </w:rPr>
        <w:t xml:space="preserve"> о списании муниципального имущества и представить документы, подтверждающие ликвидацию имущества.</w:t>
      </w:r>
      <w:r w:rsidR="00AE38A3" w:rsidRPr="006A277C">
        <w:rPr>
          <w:rStyle w:val="apple-converted-space"/>
          <w:rFonts w:ascii="Times New Roman" w:hAnsi="Times New Roman"/>
          <w:sz w:val="28"/>
          <w:szCs w:val="28"/>
        </w:rPr>
        <w:t xml:space="preserve">  </w:t>
      </w:r>
    </w:p>
    <w:p w:rsidR="00AE38A3" w:rsidRPr="006A277C" w:rsidRDefault="00F91BF9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</w:t>
      </w:r>
      <w:r w:rsidR="00AE38A3" w:rsidRPr="006A277C">
        <w:rPr>
          <w:rFonts w:ascii="Times New Roman" w:hAnsi="Times New Roman"/>
          <w:sz w:val="28"/>
          <w:szCs w:val="28"/>
        </w:rPr>
        <w:t>.</w:t>
      </w:r>
      <w:r w:rsidR="00AE38A3">
        <w:rPr>
          <w:rFonts w:ascii="Times New Roman" w:hAnsi="Times New Roman"/>
          <w:sz w:val="28"/>
          <w:szCs w:val="28"/>
        </w:rPr>
        <w:t xml:space="preserve"> </w:t>
      </w:r>
      <w:r w:rsidR="00AE38A3" w:rsidRPr="006A277C">
        <w:rPr>
          <w:rFonts w:ascii="Times New Roman" w:hAnsi="Times New Roman"/>
          <w:sz w:val="28"/>
          <w:szCs w:val="28"/>
        </w:rPr>
        <w:t xml:space="preserve">Исключение основных средств из реестра муниципальной собственности </w:t>
      </w:r>
      <w:r>
        <w:rPr>
          <w:rFonts w:ascii="Times New Roman" w:hAnsi="Times New Roman"/>
          <w:sz w:val="28"/>
          <w:szCs w:val="28"/>
        </w:rPr>
        <w:t>Тюкалинского муниципального района Омской области</w:t>
      </w:r>
      <w:r w:rsidR="00AE38A3" w:rsidRPr="006A277C">
        <w:rPr>
          <w:rFonts w:ascii="Times New Roman" w:hAnsi="Times New Roman"/>
          <w:sz w:val="28"/>
          <w:szCs w:val="28"/>
        </w:rPr>
        <w:t xml:space="preserve"> (далее - Реестр).</w:t>
      </w:r>
    </w:p>
    <w:p w:rsidR="00AE38A3" w:rsidRPr="006A277C" w:rsidRDefault="00F91BF9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</w:t>
      </w:r>
      <w:r w:rsidR="00AE38A3" w:rsidRPr="006A277C">
        <w:rPr>
          <w:rFonts w:ascii="Times New Roman" w:hAnsi="Times New Roman"/>
          <w:sz w:val="28"/>
          <w:szCs w:val="28"/>
        </w:rPr>
        <w:t>.1.</w:t>
      </w:r>
      <w:r w:rsidR="00AE38A3">
        <w:rPr>
          <w:rFonts w:ascii="Times New Roman" w:hAnsi="Times New Roman"/>
          <w:sz w:val="28"/>
          <w:szCs w:val="28"/>
        </w:rPr>
        <w:t xml:space="preserve"> </w:t>
      </w:r>
      <w:r w:rsidR="00AE38A3" w:rsidRPr="006A277C">
        <w:rPr>
          <w:rFonts w:ascii="Times New Roman" w:hAnsi="Times New Roman"/>
          <w:sz w:val="28"/>
          <w:szCs w:val="28"/>
        </w:rPr>
        <w:t>Списанные основные средства подлежат исключению из Реестра.</w:t>
      </w:r>
    </w:p>
    <w:p w:rsidR="00AE38A3" w:rsidRPr="006A277C" w:rsidRDefault="00F91BF9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</w:t>
      </w:r>
      <w:r w:rsidR="00AE38A3" w:rsidRPr="006A277C">
        <w:rPr>
          <w:rFonts w:ascii="Times New Roman" w:hAnsi="Times New Roman"/>
          <w:sz w:val="28"/>
          <w:szCs w:val="28"/>
        </w:rPr>
        <w:t>.2.</w:t>
      </w:r>
      <w:r w:rsidR="00AE38A3">
        <w:rPr>
          <w:rFonts w:ascii="Times New Roman" w:hAnsi="Times New Roman"/>
          <w:sz w:val="28"/>
          <w:szCs w:val="28"/>
        </w:rPr>
        <w:t xml:space="preserve"> </w:t>
      </w:r>
      <w:r w:rsidR="00AE38A3" w:rsidRPr="006A277C">
        <w:rPr>
          <w:rFonts w:ascii="Times New Roman" w:hAnsi="Times New Roman"/>
          <w:sz w:val="28"/>
          <w:szCs w:val="28"/>
        </w:rPr>
        <w:t xml:space="preserve">Исключение муниципального имущества из Реестра осуществляется </w:t>
      </w:r>
      <w:r>
        <w:rPr>
          <w:rFonts w:ascii="Times New Roman" w:hAnsi="Times New Roman"/>
          <w:sz w:val="28"/>
          <w:szCs w:val="28"/>
        </w:rPr>
        <w:t>уполномоченным органом</w:t>
      </w:r>
      <w:r w:rsidR="00AE38A3" w:rsidRPr="006A277C">
        <w:rPr>
          <w:rFonts w:ascii="Times New Roman" w:hAnsi="Times New Roman"/>
          <w:sz w:val="28"/>
          <w:szCs w:val="28"/>
        </w:rPr>
        <w:t xml:space="preserve"> после получения уведомления от </w:t>
      </w:r>
      <w:r>
        <w:rPr>
          <w:rFonts w:ascii="Times New Roman" w:hAnsi="Times New Roman"/>
          <w:sz w:val="28"/>
          <w:szCs w:val="28"/>
        </w:rPr>
        <w:t>балансодержателей</w:t>
      </w:r>
      <w:r w:rsidR="00AE38A3" w:rsidRPr="006A277C">
        <w:rPr>
          <w:rFonts w:ascii="Times New Roman" w:hAnsi="Times New Roman"/>
          <w:sz w:val="28"/>
          <w:szCs w:val="28"/>
        </w:rPr>
        <w:t xml:space="preserve"> о выполнении </w:t>
      </w:r>
      <w:r>
        <w:rPr>
          <w:rFonts w:ascii="Times New Roman" w:hAnsi="Times New Roman"/>
          <w:sz w:val="28"/>
          <w:szCs w:val="28"/>
        </w:rPr>
        <w:t xml:space="preserve">распоряжения </w:t>
      </w:r>
      <w:r w:rsidR="00393A08">
        <w:rPr>
          <w:rFonts w:ascii="Times New Roman" w:hAnsi="Times New Roman"/>
          <w:sz w:val="28"/>
          <w:szCs w:val="28"/>
        </w:rPr>
        <w:t>АТМР</w:t>
      </w:r>
      <w:r w:rsidR="001471A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D23E3" w:rsidRDefault="00F91BF9" w:rsidP="005D23E3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  <w:lang w:eastAsia="en-US"/>
        </w:rPr>
      </w:pPr>
      <w:r>
        <w:rPr>
          <w:sz w:val="28"/>
          <w:szCs w:val="28"/>
        </w:rPr>
        <w:t>2.8</w:t>
      </w:r>
      <w:r w:rsidR="00AE38A3" w:rsidRPr="006A277C">
        <w:rPr>
          <w:sz w:val="28"/>
          <w:szCs w:val="28"/>
        </w:rPr>
        <w:t>.3.</w:t>
      </w:r>
      <w:r w:rsidR="00AE38A3">
        <w:rPr>
          <w:sz w:val="28"/>
          <w:szCs w:val="28"/>
        </w:rPr>
        <w:t xml:space="preserve"> </w:t>
      </w:r>
      <w:bookmarkStart w:id="5" w:name="Par0"/>
      <w:bookmarkEnd w:id="5"/>
      <w:r w:rsidR="002138B6">
        <w:rPr>
          <w:rFonts w:cs="Times New Roman"/>
          <w:sz w:val="28"/>
          <w:szCs w:val="28"/>
          <w:lang w:eastAsia="en-US"/>
        </w:rPr>
        <w:t>В случае, если право муниципальной собственности на имущество прекращено, лицо, которому оно принадлежало на вещном праве, для исключения из реестра сведений об имуществе обязано в 7-дневный срок со дня получения сведений о прекращении указанного права направить в уполномоченный орган заявление об исключении из реестра сведений о таком имуществе с одновременным направлением документов, подтверждающих прекращение права муниципальной собственности на имущество или государственную регистрацию прекращения указанного права.</w:t>
      </w:r>
    </w:p>
    <w:p w:rsidR="002138B6" w:rsidRDefault="002138B6" w:rsidP="005D23E3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Если прекращение права муниципальной собственности на имущество влечет исключение сведений в отношении других объектов учета, то лицо, которому оно принадлежало на вещном праве, направляет заявление и документы, указанные в </w:t>
      </w:r>
      <w:hyperlink w:anchor="Par0" w:history="1">
        <w:r>
          <w:rPr>
            <w:rFonts w:cs="Times New Roman"/>
            <w:color w:val="0000FF"/>
            <w:sz w:val="28"/>
            <w:szCs w:val="28"/>
            <w:lang w:eastAsia="en-US"/>
          </w:rPr>
          <w:t>абзаце первом</w:t>
        </w:r>
      </w:hyperlink>
      <w:r>
        <w:rPr>
          <w:rFonts w:cs="Times New Roman"/>
          <w:sz w:val="28"/>
          <w:szCs w:val="28"/>
          <w:lang w:eastAsia="en-US"/>
        </w:rPr>
        <w:t xml:space="preserve"> настоящего пункта, в отношении каждого объекта учета.</w:t>
      </w:r>
    </w:p>
    <w:p w:rsidR="002138B6" w:rsidRDefault="002138B6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</w:p>
    <w:p w:rsidR="00AE38A3" w:rsidRDefault="007D08D8" w:rsidP="00AE38A3">
      <w:pPr>
        <w:pStyle w:val="a4"/>
        <w:spacing w:before="0" w:beforeAutospacing="0" w:after="0" w:afterAutospacing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E38A3" w:rsidRPr="006A277C">
        <w:rPr>
          <w:rFonts w:ascii="Times New Roman" w:hAnsi="Times New Roman"/>
          <w:sz w:val="28"/>
          <w:szCs w:val="28"/>
        </w:rPr>
        <w:t>.ЗАКЛЮЧИТЕЛЬНЫЕ ПОЛОЖЕНИЯ.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E38A3" w:rsidRPr="006A277C" w:rsidRDefault="007D08D8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E38A3" w:rsidRPr="006A277C">
        <w:rPr>
          <w:rFonts w:ascii="Times New Roman" w:hAnsi="Times New Roman"/>
          <w:sz w:val="28"/>
          <w:szCs w:val="28"/>
        </w:rPr>
        <w:t>.1.</w:t>
      </w:r>
      <w:r w:rsidR="00AE38A3">
        <w:rPr>
          <w:rFonts w:ascii="Times New Roman" w:hAnsi="Times New Roman"/>
          <w:sz w:val="28"/>
          <w:szCs w:val="28"/>
        </w:rPr>
        <w:t xml:space="preserve"> </w:t>
      </w:r>
      <w:r w:rsidR="00AE38A3" w:rsidRPr="006A277C">
        <w:rPr>
          <w:rFonts w:ascii="Times New Roman" w:hAnsi="Times New Roman"/>
          <w:sz w:val="28"/>
          <w:szCs w:val="28"/>
        </w:rPr>
        <w:t>В случаях нарушения настоящего Положения при списании с баланса основных средств, а также при бесхозяйственном отношении к материальным ценностям виновные в этом должностные лица привлекаются к ответственности в порядке, установленном действующим законодательством Российской Федерации</w:t>
      </w:r>
      <w:r w:rsidR="001471A4">
        <w:rPr>
          <w:rFonts w:ascii="Times New Roman" w:hAnsi="Times New Roman"/>
          <w:sz w:val="28"/>
          <w:szCs w:val="28"/>
        </w:rPr>
        <w:t>.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</w:p>
    <w:p w:rsidR="00AE38A3" w:rsidRDefault="00AE38A3" w:rsidP="00AE38A3">
      <w:pPr>
        <w:pStyle w:val="a4"/>
        <w:spacing w:before="0" w:beforeAutospacing="0" w:after="0" w:afterAutospacing="0"/>
        <w:ind w:left="6237" w:firstLine="0"/>
        <w:rPr>
          <w:rFonts w:ascii="Times New Roman" w:hAnsi="Times New Roman"/>
        </w:rPr>
      </w:pPr>
    </w:p>
    <w:p w:rsidR="00393A08" w:rsidRDefault="00393A08" w:rsidP="0014404D">
      <w:pPr>
        <w:pStyle w:val="a4"/>
        <w:spacing w:before="0" w:beforeAutospacing="0" w:after="0" w:afterAutospacing="0"/>
        <w:ind w:left="6237" w:firstLine="0"/>
        <w:jc w:val="right"/>
        <w:rPr>
          <w:rFonts w:ascii="Times New Roman" w:hAnsi="Times New Roman"/>
        </w:rPr>
      </w:pPr>
    </w:p>
    <w:p w:rsidR="008349FF" w:rsidRDefault="008349FF" w:rsidP="0014404D">
      <w:pPr>
        <w:pStyle w:val="a4"/>
        <w:spacing w:before="0" w:beforeAutospacing="0" w:after="0" w:afterAutospacing="0"/>
        <w:ind w:left="6237" w:firstLine="0"/>
        <w:jc w:val="right"/>
        <w:rPr>
          <w:rFonts w:ascii="Times New Roman" w:hAnsi="Times New Roman"/>
          <w:sz w:val="22"/>
          <w:szCs w:val="22"/>
        </w:rPr>
      </w:pPr>
    </w:p>
    <w:p w:rsidR="00393A08" w:rsidRDefault="00393A08" w:rsidP="0014404D">
      <w:pPr>
        <w:pStyle w:val="a4"/>
        <w:spacing w:before="0" w:beforeAutospacing="0" w:after="0" w:afterAutospacing="0"/>
        <w:ind w:left="6237" w:firstLine="0"/>
        <w:jc w:val="right"/>
        <w:rPr>
          <w:rFonts w:ascii="Times New Roman" w:hAnsi="Times New Roman"/>
          <w:sz w:val="22"/>
          <w:szCs w:val="22"/>
        </w:rPr>
      </w:pPr>
    </w:p>
    <w:p w:rsidR="0014404D" w:rsidRDefault="00AE38A3" w:rsidP="0014404D">
      <w:pPr>
        <w:pStyle w:val="a4"/>
        <w:spacing w:before="0" w:beforeAutospacing="0" w:after="0" w:afterAutospacing="0"/>
        <w:ind w:left="6237" w:firstLine="0"/>
        <w:jc w:val="right"/>
        <w:rPr>
          <w:rFonts w:ascii="Times New Roman" w:hAnsi="Times New Roman"/>
          <w:sz w:val="22"/>
          <w:szCs w:val="22"/>
        </w:rPr>
      </w:pPr>
      <w:r w:rsidRPr="0014404D">
        <w:rPr>
          <w:rFonts w:ascii="Times New Roman" w:hAnsi="Times New Roman"/>
          <w:sz w:val="22"/>
          <w:szCs w:val="22"/>
        </w:rPr>
        <w:t xml:space="preserve">Приложение к </w:t>
      </w:r>
    </w:p>
    <w:p w:rsidR="0014404D" w:rsidRDefault="00AE38A3" w:rsidP="0014404D">
      <w:pPr>
        <w:pStyle w:val="a4"/>
        <w:spacing w:before="0" w:beforeAutospacing="0" w:after="0" w:afterAutospacing="0"/>
        <w:ind w:left="6237" w:firstLine="0"/>
        <w:jc w:val="right"/>
        <w:rPr>
          <w:rFonts w:ascii="Times New Roman" w:hAnsi="Times New Roman"/>
          <w:sz w:val="22"/>
          <w:szCs w:val="22"/>
          <w:lang w:eastAsia="en-US"/>
        </w:rPr>
      </w:pPr>
      <w:r w:rsidRPr="0014404D">
        <w:rPr>
          <w:rFonts w:ascii="Times New Roman" w:hAnsi="Times New Roman"/>
          <w:sz w:val="22"/>
          <w:szCs w:val="22"/>
        </w:rPr>
        <w:t xml:space="preserve">Положению </w:t>
      </w:r>
      <w:r w:rsidR="0014404D" w:rsidRPr="0014404D">
        <w:rPr>
          <w:rFonts w:ascii="Times New Roman" w:hAnsi="Times New Roman"/>
          <w:sz w:val="22"/>
          <w:szCs w:val="22"/>
          <w:lang w:eastAsia="en-US"/>
        </w:rPr>
        <w:t>об особенностях списания муниципального</w:t>
      </w:r>
      <w:r w:rsidR="0014404D">
        <w:rPr>
          <w:rFonts w:ascii="Times New Roman" w:hAnsi="Times New Roman"/>
          <w:sz w:val="22"/>
          <w:szCs w:val="22"/>
          <w:lang w:eastAsia="en-US"/>
        </w:rPr>
        <w:t xml:space="preserve"> </w:t>
      </w:r>
      <w:r w:rsidR="0014404D" w:rsidRPr="0014404D">
        <w:rPr>
          <w:rFonts w:ascii="Times New Roman" w:hAnsi="Times New Roman"/>
          <w:sz w:val="22"/>
          <w:szCs w:val="22"/>
          <w:lang w:eastAsia="en-US"/>
        </w:rPr>
        <w:t xml:space="preserve">имущества, находящегося в собственности Тюкалинского муниципального района </w:t>
      </w:r>
    </w:p>
    <w:p w:rsidR="0014404D" w:rsidRPr="0014404D" w:rsidRDefault="0014404D" w:rsidP="0014404D">
      <w:pPr>
        <w:pStyle w:val="a4"/>
        <w:spacing w:before="0" w:beforeAutospacing="0" w:after="0" w:afterAutospacing="0"/>
        <w:ind w:left="6237" w:firstLine="0"/>
        <w:jc w:val="right"/>
        <w:rPr>
          <w:sz w:val="22"/>
          <w:szCs w:val="22"/>
          <w:lang w:eastAsia="en-US"/>
        </w:rPr>
      </w:pPr>
      <w:r w:rsidRPr="0014404D">
        <w:rPr>
          <w:rFonts w:ascii="Times New Roman" w:hAnsi="Times New Roman"/>
          <w:sz w:val="22"/>
          <w:szCs w:val="22"/>
          <w:lang w:eastAsia="en-US"/>
        </w:rPr>
        <w:t>Омской области</w:t>
      </w:r>
    </w:p>
    <w:p w:rsidR="00AE38A3" w:rsidRPr="006A277C" w:rsidRDefault="00AE38A3" w:rsidP="0014404D">
      <w:pPr>
        <w:pStyle w:val="a4"/>
        <w:spacing w:before="0" w:beforeAutospacing="0" w:after="0" w:afterAutospacing="0"/>
        <w:ind w:left="6237" w:firstLine="0"/>
        <w:rPr>
          <w:rFonts w:ascii="Times New Roman" w:hAnsi="Times New Roman"/>
          <w:sz w:val="28"/>
          <w:szCs w:val="28"/>
        </w:rPr>
      </w:pPr>
    </w:p>
    <w:p w:rsidR="00AE38A3" w:rsidRDefault="00AE38A3" w:rsidP="00AE38A3">
      <w:pPr>
        <w:pStyle w:val="a4"/>
        <w:spacing w:before="0" w:beforeAutospacing="0" w:after="0" w:afterAutospacing="0"/>
        <w:ind w:firstLine="709"/>
        <w:jc w:val="center"/>
        <w:rPr>
          <w:rFonts w:ascii="Times New Roman" w:hAnsi="Times New Roman"/>
          <w:bCs/>
          <w:iCs/>
          <w:sz w:val="28"/>
          <w:szCs w:val="28"/>
        </w:rPr>
      </w:pPr>
      <w:r w:rsidRPr="006A277C">
        <w:rPr>
          <w:rFonts w:ascii="Times New Roman" w:hAnsi="Times New Roman"/>
          <w:bCs/>
          <w:iCs/>
          <w:sz w:val="28"/>
          <w:szCs w:val="28"/>
        </w:rPr>
        <w:t>П</w:t>
      </w:r>
      <w:r w:rsidR="0014404D">
        <w:rPr>
          <w:rFonts w:ascii="Times New Roman" w:hAnsi="Times New Roman"/>
          <w:bCs/>
          <w:iCs/>
          <w:sz w:val="28"/>
          <w:szCs w:val="28"/>
        </w:rPr>
        <w:t>еречень документов на списание муниципального имущества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jc w:val="center"/>
        <w:rPr>
          <w:rFonts w:ascii="Times New Roman" w:hAnsi="Times New Roman"/>
          <w:bCs/>
          <w:iCs/>
          <w:sz w:val="28"/>
          <w:szCs w:val="28"/>
        </w:rPr>
      </w:pP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277C">
        <w:rPr>
          <w:rFonts w:ascii="Times New Roman" w:hAnsi="Times New Roman"/>
          <w:sz w:val="28"/>
          <w:szCs w:val="28"/>
        </w:rPr>
        <w:t xml:space="preserve">Обращение на имя Главы </w:t>
      </w:r>
      <w:r w:rsidR="0014404D">
        <w:rPr>
          <w:rFonts w:ascii="Times New Roman" w:hAnsi="Times New Roman"/>
          <w:sz w:val="28"/>
          <w:szCs w:val="28"/>
        </w:rPr>
        <w:t xml:space="preserve">Тюкалинского </w:t>
      </w:r>
      <w:r w:rsidRPr="006A277C">
        <w:rPr>
          <w:rFonts w:ascii="Times New Roman" w:hAnsi="Times New Roman"/>
          <w:sz w:val="28"/>
          <w:szCs w:val="28"/>
        </w:rPr>
        <w:t xml:space="preserve">муниципального </w:t>
      </w:r>
      <w:r w:rsidR="0014404D">
        <w:rPr>
          <w:rFonts w:ascii="Times New Roman" w:hAnsi="Times New Roman"/>
          <w:sz w:val="28"/>
          <w:szCs w:val="28"/>
        </w:rPr>
        <w:t>района Омской области</w:t>
      </w:r>
      <w:r w:rsidRPr="006A277C">
        <w:rPr>
          <w:rFonts w:ascii="Times New Roman" w:hAnsi="Times New Roman"/>
          <w:sz w:val="28"/>
          <w:szCs w:val="28"/>
        </w:rPr>
        <w:t>.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rPr>
          <w:rStyle w:val="apple-converted-space"/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277C">
        <w:rPr>
          <w:rFonts w:ascii="Times New Roman" w:hAnsi="Times New Roman"/>
          <w:sz w:val="28"/>
          <w:szCs w:val="28"/>
        </w:rPr>
        <w:t>Перечень объектов, решение о списании которых подлежит согласованию. В данном перечне в обязательном порядке указываются: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- номер по порядку;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- наименование объекта муниципального имущества;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 xml:space="preserve">- инвентарный номер объекта муниципального имущества в случае его присвоения; 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- год ввода в эксплуатацию (год выпуска) объекта муниципального имущества;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- балансовая стоимость объекта муниципального имущества на момент принятия решения о списании;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- остаточная стоимость объекта муниципального имущества на момент принятия решения о списании;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rPr>
          <w:rStyle w:val="apple-converted-space"/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- срок полезного использования, установленный для данного объекта муниципального имущества, и срок фактического использования на момент принятия решения о списании;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277C">
        <w:rPr>
          <w:rFonts w:ascii="Times New Roman" w:hAnsi="Times New Roman"/>
          <w:sz w:val="28"/>
          <w:szCs w:val="28"/>
        </w:rPr>
        <w:t>Копия инвентарной карточки учета основных средств.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277C">
        <w:rPr>
          <w:rFonts w:ascii="Times New Roman" w:hAnsi="Times New Roman"/>
          <w:sz w:val="28"/>
          <w:szCs w:val="28"/>
        </w:rPr>
        <w:t>Акты о списании основных средств в соответствии с унифицированными формами, установленными действующим законодательством (в 2 экземплярах).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277C">
        <w:rPr>
          <w:rFonts w:ascii="Times New Roman" w:hAnsi="Times New Roman"/>
          <w:sz w:val="28"/>
          <w:szCs w:val="28"/>
        </w:rPr>
        <w:t>Копия технического паспорта списываемого транспортного средства.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277C">
        <w:rPr>
          <w:rFonts w:ascii="Times New Roman" w:hAnsi="Times New Roman"/>
          <w:sz w:val="28"/>
          <w:szCs w:val="28"/>
        </w:rPr>
        <w:t xml:space="preserve">Копия </w:t>
      </w:r>
      <w:r w:rsidR="0014404D">
        <w:rPr>
          <w:rFonts w:ascii="Times New Roman" w:hAnsi="Times New Roman"/>
          <w:sz w:val="28"/>
          <w:szCs w:val="28"/>
        </w:rPr>
        <w:t>распоряжения (</w:t>
      </w:r>
      <w:r w:rsidRPr="006A277C">
        <w:rPr>
          <w:rFonts w:ascii="Times New Roman" w:hAnsi="Times New Roman"/>
          <w:sz w:val="28"/>
          <w:szCs w:val="28"/>
        </w:rPr>
        <w:t>приказа) о создании постоянно действующей комиссии по списанию основных средств.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277C">
        <w:rPr>
          <w:rFonts w:ascii="Times New Roman" w:hAnsi="Times New Roman"/>
          <w:sz w:val="28"/>
          <w:szCs w:val="28"/>
        </w:rPr>
        <w:t>Копия протокола заседания комиссии по подготовке и принятию решения о списании об</w:t>
      </w:r>
      <w:r w:rsidR="0014404D">
        <w:rPr>
          <w:rFonts w:ascii="Times New Roman" w:hAnsi="Times New Roman"/>
          <w:sz w:val="28"/>
          <w:szCs w:val="28"/>
        </w:rPr>
        <w:t>ъектов муниципального имущества.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277C">
        <w:rPr>
          <w:rFonts w:ascii="Times New Roman" w:hAnsi="Times New Roman"/>
          <w:sz w:val="28"/>
          <w:szCs w:val="28"/>
        </w:rPr>
        <w:t>При списании основных средств, утраченных вследствие кражи, пожара, аварий и других чрезвычайных ситуаций, в администрацию муниципального образования дополнительно представляются: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- документ, подтверждающий факт утраты имущества (акт об аварии, постановление о возбуждении уголовного дела либо об отказе в его возбуждении, справка пожарной инспекции о факте пожара и т.п.);</w:t>
      </w:r>
    </w:p>
    <w:p w:rsidR="00AE38A3" w:rsidRPr="006A277C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 xml:space="preserve">- объяснительные записки руководителя муниципального учреждения </w:t>
      </w:r>
      <w:r w:rsidR="00393A08">
        <w:rPr>
          <w:rFonts w:ascii="Times New Roman" w:hAnsi="Times New Roman"/>
          <w:sz w:val="28"/>
          <w:szCs w:val="28"/>
        </w:rPr>
        <w:t>или структурного подразделения А</w:t>
      </w:r>
      <w:r w:rsidR="0014404D">
        <w:rPr>
          <w:rFonts w:ascii="Times New Roman" w:hAnsi="Times New Roman"/>
          <w:sz w:val="28"/>
          <w:szCs w:val="28"/>
        </w:rPr>
        <w:t xml:space="preserve">дминистрации </w:t>
      </w:r>
      <w:r w:rsidRPr="006A277C">
        <w:rPr>
          <w:rFonts w:ascii="Times New Roman" w:hAnsi="Times New Roman"/>
          <w:sz w:val="28"/>
          <w:szCs w:val="28"/>
        </w:rPr>
        <w:t>и материально-</w:t>
      </w:r>
      <w:r w:rsidRPr="006A277C">
        <w:rPr>
          <w:rFonts w:ascii="Times New Roman" w:hAnsi="Times New Roman"/>
          <w:sz w:val="28"/>
          <w:szCs w:val="28"/>
        </w:rPr>
        <w:lastRenderedPageBreak/>
        <w:t>ответственных лиц о факте утраты имущества с указанием сведений о возмещении ущерба виновными лицами;</w:t>
      </w:r>
    </w:p>
    <w:p w:rsidR="00AE38A3" w:rsidRDefault="00AE38A3" w:rsidP="00AE38A3">
      <w:pPr>
        <w:pStyle w:val="a4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6A277C">
        <w:rPr>
          <w:rFonts w:ascii="Times New Roman" w:hAnsi="Times New Roman"/>
          <w:sz w:val="28"/>
          <w:szCs w:val="28"/>
        </w:rPr>
        <w:t>- копия приказа о наказании лиц, виновных в преждевременном выбытии основных средств из эксплуатации.</w:t>
      </w:r>
    </w:p>
    <w:sectPr w:rsidR="00AE38A3" w:rsidSect="008349FF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1302"/>
    <w:rsid w:val="000060F7"/>
    <w:rsid w:val="00020BD6"/>
    <w:rsid w:val="000D307F"/>
    <w:rsid w:val="000E33B9"/>
    <w:rsid w:val="000E5106"/>
    <w:rsid w:val="0013580B"/>
    <w:rsid w:val="0014404D"/>
    <w:rsid w:val="001471A4"/>
    <w:rsid w:val="00152BEB"/>
    <w:rsid w:val="001759FA"/>
    <w:rsid w:val="001777D7"/>
    <w:rsid w:val="001B6C17"/>
    <w:rsid w:val="0020333C"/>
    <w:rsid w:val="002138B6"/>
    <w:rsid w:val="002201B0"/>
    <w:rsid w:val="0025743E"/>
    <w:rsid w:val="002A64AC"/>
    <w:rsid w:val="002B599B"/>
    <w:rsid w:val="002C1DAF"/>
    <w:rsid w:val="002C25EB"/>
    <w:rsid w:val="002C3D9C"/>
    <w:rsid w:val="002D4DE5"/>
    <w:rsid w:val="002E3AB0"/>
    <w:rsid w:val="002F1C09"/>
    <w:rsid w:val="003003A9"/>
    <w:rsid w:val="003477DC"/>
    <w:rsid w:val="00375D28"/>
    <w:rsid w:val="00390296"/>
    <w:rsid w:val="00393A08"/>
    <w:rsid w:val="003D608B"/>
    <w:rsid w:val="003E22B4"/>
    <w:rsid w:val="003E7E94"/>
    <w:rsid w:val="00403D10"/>
    <w:rsid w:val="00434278"/>
    <w:rsid w:val="004356BC"/>
    <w:rsid w:val="00437632"/>
    <w:rsid w:val="00477BB4"/>
    <w:rsid w:val="004A3434"/>
    <w:rsid w:val="004B5AB1"/>
    <w:rsid w:val="004D411C"/>
    <w:rsid w:val="004F342D"/>
    <w:rsid w:val="0050139B"/>
    <w:rsid w:val="005B125D"/>
    <w:rsid w:val="005C7AC1"/>
    <w:rsid w:val="005D23E3"/>
    <w:rsid w:val="005D241D"/>
    <w:rsid w:val="00643102"/>
    <w:rsid w:val="00681E40"/>
    <w:rsid w:val="00686640"/>
    <w:rsid w:val="006900EC"/>
    <w:rsid w:val="006D2A4D"/>
    <w:rsid w:val="007003C7"/>
    <w:rsid w:val="00721E94"/>
    <w:rsid w:val="007D08D8"/>
    <w:rsid w:val="007D0D1D"/>
    <w:rsid w:val="007D1302"/>
    <w:rsid w:val="0081600B"/>
    <w:rsid w:val="008331C9"/>
    <w:rsid w:val="008349FF"/>
    <w:rsid w:val="00844D6E"/>
    <w:rsid w:val="00853B65"/>
    <w:rsid w:val="00926702"/>
    <w:rsid w:val="00935743"/>
    <w:rsid w:val="0098311F"/>
    <w:rsid w:val="009B2F9B"/>
    <w:rsid w:val="00A17C36"/>
    <w:rsid w:val="00A3771C"/>
    <w:rsid w:val="00A454C2"/>
    <w:rsid w:val="00A8597C"/>
    <w:rsid w:val="00A86C22"/>
    <w:rsid w:val="00AB2897"/>
    <w:rsid w:val="00AD58E7"/>
    <w:rsid w:val="00AE38A3"/>
    <w:rsid w:val="00B151E2"/>
    <w:rsid w:val="00B31D6C"/>
    <w:rsid w:val="00B43CD7"/>
    <w:rsid w:val="00B81FE9"/>
    <w:rsid w:val="00B8205A"/>
    <w:rsid w:val="00B8281A"/>
    <w:rsid w:val="00BA0A29"/>
    <w:rsid w:val="00BA4700"/>
    <w:rsid w:val="00C23D20"/>
    <w:rsid w:val="00C64190"/>
    <w:rsid w:val="00C750DF"/>
    <w:rsid w:val="00CD33CD"/>
    <w:rsid w:val="00CF393F"/>
    <w:rsid w:val="00D10C5C"/>
    <w:rsid w:val="00D876F4"/>
    <w:rsid w:val="00D92520"/>
    <w:rsid w:val="00E007C7"/>
    <w:rsid w:val="00E014CE"/>
    <w:rsid w:val="00E421E8"/>
    <w:rsid w:val="00EA053C"/>
    <w:rsid w:val="00F14469"/>
    <w:rsid w:val="00F91BF9"/>
    <w:rsid w:val="00F94771"/>
    <w:rsid w:val="00FA02BA"/>
    <w:rsid w:val="00FA4371"/>
    <w:rsid w:val="00FC5C6A"/>
    <w:rsid w:val="00FE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68F43A-9BC5-4879-AB9D-6C2118C7B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311F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A3434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13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D13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7D1302"/>
    <w:pPr>
      <w:spacing w:after="0" w:line="240" w:lineRule="auto"/>
      <w:ind w:firstLine="851"/>
      <w:jc w:val="center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C750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AE38A3"/>
    <w:pP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pple-converted-space">
    <w:name w:val="apple-converted-space"/>
    <w:rsid w:val="00AE38A3"/>
  </w:style>
  <w:style w:type="character" w:customStyle="1" w:styleId="10">
    <w:name w:val="Заголовок 1 Знак"/>
    <w:basedOn w:val="a0"/>
    <w:link w:val="1"/>
    <w:uiPriority w:val="9"/>
    <w:rsid w:val="004A34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33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33B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4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2367</TotalTime>
  <Pages>9</Pages>
  <Words>2892</Words>
  <Characters>16487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Алгазина_ЕВ</cp:lastModifiedBy>
  <cp:revision>23</cp:revision>
  <cp:lastPrinted>2024-10-02T08:43:00Z</cp:lastPrinted>
  <dcterms:created xsi:type="dcterms:W3CDTF">2024-08-30T06:55:00Z</dcterms:created>
  <dcterms:modified xsi:type="dcterms:W3CDTF">2024-10-03T10:35:00Z</dcterms:modified>
</cp:coreProperties>
</file>