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E80A8" w14:textId="77777777" w:rsidR="00676309" w:rsidRPr="00676309" w:rsidRDefault="00676309" w:rsidP="00676309">
      <w:pPr>
        <w:pStyle w:val="ConsPlusNonformat"/>
        <w:ind w:left="795" w:firstLine="851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76309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14:paraId="57B750B6" w14:textId="77777777" w:rsidR="00676309" w:rsidRDefault="00676309" w:rsidP="00676309">
      <w:pPr>
        <w:pStyle w:val="ConsPlusNonformat"/>
        <w:ind w:left="795" w:firstLine="85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76309">
        <w:rPr>
          <w:rFonts w:ascii="Times New Roman" w:hAnsi="Times New Roman" w:cs="Times New Roman"/>
          <w:sz w:val="24"/>
          <w:szCs w:val="24"/>
        </w:rPr>
        <w:t>к  Постановлению</w:t>
      </w:r>
      <w:proofErr w:type="gramEnd"/>
      <w:r w:rsidRPr="006763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0A737C" w14:textId="77777777" w:rsidR="00676309" w:rsidRDefault="00676309" w:rsidP="00676309">
      <w:pPr>
        <w:pStyle w:val="ConsPlusNonformat"/>
        <w:ind w:left="795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676309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309">
        <w:rPr>
          <w:rFonts w:ascii="Times New Roman" w:hAnsi="Times New Roman" w:cs="Times New Roman"/>
          <w:sz w:val="24"/>
          <w:szCs w:val="24"/>
        </w:rPr>
        <w:t xml:space="preserve">Тюкалинского </w:t>
      </w:r>
    </w:p>
    <w:p w14:paraId="3B6F4A8D" w14:textId="5BF50307" w:rsidR="00676309" w:rsidRPr="00676309" w:rsidRDefault="00676309" w:rsidP="00676309">
      <w:pPr>
        <w:pStyle w:val="ConsPlusNonformat"/>
        <w:ind w:left="795"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676309">
        <w:rPr>
          <w:rFonts w:ascii="Times New Roman" w:hAnsi="Times New Roman" w:cs="Times New Roman"/>
          <w:sz w:val="24"/>
          <w:szCs w:val="24"/>
        </w:rPr>
        <w:t>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676309">
        <w:rPr>
          <w:rFonts w:ascii="Times New Roman" w:hAnsi="Times New Roman" w:cs="Times New Roman"/>
          <w:sz w:val="24"/>
          <w:szCs w:val="24"/>
        </w:rPr>
        <w:t>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6309"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378BDD83" w14:textId="222BF504" w:rsidR="00676309" w:rsidRPr="00676309" w:rsidRDefault="00676309" w:rsidP="00676309">
      <w:pPr>
        <w:pStyle w:val="ConsPlusNonformat"/>
        <w:ind w:left="795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676309">
        <w:rPr>
          <w:rFonts w:ascii="Times New Roman" w:hAnsi="Times New Roman" w:cs="Times New Roman"/>
          <w:sz w:val="24"/>
          <w:szCs w:val="24"/>
        </w:rPr>
        <w:t xml:space="preserve">  от</w:t>
      </w:r>
      <w:r>
        <w:rPr>
          <w:rFonts w:ascii="Times New Roman" w:hAnsi="Times New Roman" w:cs="Times New Roman"/>
          <w:sz w:val="24"/>
          <w:szCs w:val="24"/>
        </w:rPr>
        <w:t xml:space="preserve"> 09.12.</w:t>
      </w:r>
      <w:r w:rsidRPr="00676309">
        <w:rPr>
          <w:rFonts w:ascii="Times New Roman" w:hAnsi="Times New Roman" w:cs="Times New Roman"/>
          <w:sz w:val="24"/>
          <w:szCs w:val="24"/>
        </w:rPr>
        <w:t>2024 г. №</w:t>
      </w:r>
      <w:r>
        <w:rPr>
          <w:rFonts w:ascii="Times New Roman" w:hAnsi="Times New Roman" w:cs="Times New Roman"/>
          <w:sz w:val="24"/>
          <w:szCs w:val="24"/>
        </w:rPr>
        <w:t xml:space="preserve"> 114/12</w:t>
      </w:r>
      <w:r w:rsidRPr="0067630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DD210D8" w14:textId="77777777" w:rsidR="00676309" w:rsidRDefault="00676309" w:rsidP="006763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0BBDBFB6" w14:textId="02A5CDBA" w:rsidR="00676309" w:rsidRDefault="00676309" w:rsidP="0067630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438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7069C9" w14:textId="77777777" w:rsidR="00676309" w:rsidRPr="00F0510D" w:rsidRDefault="00676309" w:rsidP="00676309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0510D">
        <w:rPr>
          <w:rFonts w:ascii="Times New Roman" w:hAnsi="Times New Roman" w:cs="Times New Roman"/>
          <w:bCs/>
          <w:sz w:val="28"/>
          <w:szCs w:val="28"/>
        </w:rPr>
        <w:t xml:space="preserve">Муниципальная программа </w:t>
      </w:r>
    </w:p>
    <w:p w14:paraId="7C60CD3E" w14:textId="28AEAE13" w:rsidR="00676309" w:rsidRDefault="00676309" w:rsidP="00676309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0510D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Развитие сельского хозяйства и регулирование рынков сельскохозяйственной продукции, сырья и продовольствия в </w:t>
      </w:r>
      <w:r w:rsidRPr="0048426B">
        <w:rPr>
          <w:rFonts w:ascii="Times New Roman" w:hAnsi="Times New Roman" w:cs="Times New Roman"/>
          <w:iCs/>
          <w:sz w:val="28"/>
          <w:szCs w:val="28"/>
        </w:rPr>
        <w:t>Тюкалинско</w:t>
      </w:r>
      <w:r>
        <w:rPr>
          <w:rFonts w:ascii="Times New Roman" w:hAnsi="Times New Roman" w:cs="Times New Roman"/>
          <w:iCs/>
          <w:sz w:val="28"/>
          <w:szCs w:val="28"/>
        </w:rPr>
        <w:t>м муниципальном районе Омской области</w:t>
      </w:r>
      <w:r w:rsidRPr="00EA7CEE">
        <w:rPr>
          <w:rFonts w:ascii="Times New Roman" w:hAnsi="Times New Roman" w:cs="Times New Roman"/>
          <w:sz w:val="28"/>
          <w:szCs w:val="28"/>
        </w:rPr>
        <w:t>»</w:t>
      </w:r>
      <w:r w:rsidRPr="006C3AC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96EE21" w14:textId="0B635281" w:rsidR="00676309" w:rsidRPr="0048426B" w:rsidRDefault="00676309" w:rsidP="00676309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A7CEE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по тексту</w:t>
      </w:r>
      <w:r w:rsidRPr="00EA7CEE">
        <w:rPr>
          <w:rFonts w:ascii="Times New Roman" w:hAnsi="Times New Roman" w:cs="Times New Roman"/>
          <w:sz w:val="28"/>
          <w:szCs w:val="28"/>
        </w:rPr>
        <w:t>– муниципальная программа)</w:t>
      </w:r>
    </w:p>
    <w:p w14:paraId="113A44FA" w14:textId="77777777" w:rsidR="00676309" w:rsidRPr="00EA7CEE" w:rsidRDefault="00676309" w:rsidP="00676309">
      <w:pPr>
        <w:pStyle w:val="Standarduser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14:paraId="0374EE43" w14:textId="77777777" w:rsidR="00676309" w:rsidRPr="006C3AC0" w:rsidRDefault="00676309" w:rsidP="00676309">
      <w:pPr>
        <w:pStyle w:val="Standarduser"/>
        <w:spacing w:before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0510D">
        <w:rPr>
          <w:rFonts w:ascii="Times New Roman" w:hAnsi="Times New Roman" w:cs="Times New Roman"/>
          <w:sz w:val="28"/>
          <w:szCs w:val="28"/>
        </w:rPr>
        <w:t>Раздел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10D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</w:p>
    <w:p w14:paraId="37E51FBC" w14:textId="77777777" w:rsidR="00676309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 Основные положения</w:t>
      </w:r>
    </w:p>
    <w:p w14:paraId="6BFF4D41" w14:textId="77777777" w:rsidR="00676309" w:rsidRPr="0048426B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6545"/>
      </w:tblGrid>
      <w:tr w:rsidR="00676309" w:rsidRPr="0048426B" w14:paraId="048E1C4F" w14:textId="77777777" w:rsidTr="00676309">
        <w:tc>
          <w:tcPr>
            <w:tcW w:w="3231" w:type="dxa"/>
            <w:vAlign w:val="center"/>
          </w:tcPr>
          <w:p w14:paraId="3C43AE46" w14:textId="77777777" w:rsidR="00676309" w:rsidRPr="0048426B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6545" w:type="dxa"/>
            <w:vAlign w:val="center"/>
          </w:tcPr>
          <w:p w14:paraId="0B81906B" w14:textId="77777777" w:rsidR="00676309" w:rsidRPr="0048426B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Терлеев Петр Иванович</w:t>
            </w:r>
            <w:r w:rsidRPr="0048426B">
              <w:rPr>
                <w:rFonts w:cs="Times New Roman"/>
                <w:sz w:val="28"/>
                <w:szCs w:val="28"/>
              </w:rPr>
              <w:t xml:space="preserve"> </w:t>
            </w:r>
            <w:proofErr w:type="gramStart"/>
            <w:r w:rsidRPr="0048426B">
              <w:rPr>
                <w:rFonts w:cs="Times New Roman"/>
                <w:sz w:val="28"/>
                <w:szCs w:val="28"/>
              </w:rPr>
              <w:t xml:space="preserve">– </w:t>
            </w:r>
            <w:r>
              <w:rPr>
                <w:rFonts w:cs="Times New Roman"/>
                <w:sz w:val="28"/>
                <w:szCs w:val="28"/>
              </w:rPr>
              <w:t xml:space="preserve"> первый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48426B">
              <w:rPr>
                <w:rFonts w:cs="Times New Roman"/>
                <w:sz w:val="28"/>
                <w:szCs w:val="28"/>
              </w:rPr>
              <w:t>заместител</w:t>
            </w:r>
            <w:r>
              <w:rPr>
                <w:rFonts w:cs="Times New Roman"/>
                <w:sz w:val="28"/>
                <w:szCs w:val="28"/>
              </w:rPr>
              <w:t>ь</w:t>
            </w:r>
            <w:r w:rsidRPr="0048426B">
              <w:rPr>
                <w:rFonts w:cs="Times New Roman"/>
                <w:sz w:val="28"/>
                <w:szCs w:val="28"/>
              </w:rPr>
              <w:t xml:space="preserve"> Главы Тюкалинского </w:t>
            </w:r>
            <w:r>
              <w:rPr>
                <w:rFonts w:cs="Times New Roman"/>
                <w:sz w:val="28"/>
                <w:szCs w:val="28"/>
              </w:rPr>
              <w:t>муниципального района Омской области</w:t>
            </w:r>
          </w:p>
        </w:tc>
      </w:tr>
      <w:tr w:rsidR="00676309" w:rsidRPr="0048426B" w14:paraId="12B76408" w14:textId="77777777" w:rsidTr="00676309">
        <w:tc>
          <w:tcPr>
            <w:tcW w:w="3231" w:type="dxa"/>
            <w:vAlign w:val="center"/>
          </w:tcPr>
          <w:p w14:paraId="5AE0C875" w14:textId="77777777" w:rsidR="00676309" w:rsidRPr="0048426B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45" w:type="dxa"/>
            <w:vAlign w:val="center"/>
          </w:tcPr>
          <w:p w14:paraId="7C770E76" w14:textId="77777777" w:rsidR="00676309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Митюшкин Евгений Викторович – начальник Управления сельского хозяйства Администрации Тюкалинского муниципального района Омской области</w:t>
            </w:r>
          </w:p>
          <w:p w14:paraId="7E72BC86" w14:textId="77777777" w:rsidR="00676309" w:rsidRPr="0048426B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</w:p>
        </w:tc>
      </w:tr>
      <w:tr w:rsidR="00676309" w:rsidRPr="0048426B" w14:paraId="06F4FAE9" w14:textId="77777777" w:rsidTr="00676309">
        <w:tc>
          <w:tcPr>
            <w:tcW w:w="3231" w:type="dxa"/>
            <w:vAlign w:val="center"/>
          </w:tcPr>
          <w:p w14:paraId="20854A6B" w14:textId="77777777" w:rsidR="00676309" w:rsidRPr="0048426B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545" w:type="dxa"/>
            <w:vAlign w:val="center"/>
          </w:tcPr>
          <w:p w14:paraId="3484B799" w14:textId="77777777" w:rsidR="00676309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Митюшкин Евгений Викторович – начальник Управления сельского хозяйства Администрации Тюкалинского муниципального района Омской области (далее по тексту Управление сельского хозяйства)</w:t>
            </w:r>
          </w:p>
          <w:p w14:paraId="6284426B" w14:textId="77777777" w:rsidR="00676309" w:rsidRPr="0048426B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</w:p>
        </w:tc>
      </w:tr>
      <w:tr w:rsidR="00676309" w:rsidRPr="0048426B" w14:paraId="6887FCDE" w14:textId="77777777" w:rsidTr="00676309">
        <w:tc>
          <w:tcPr>
            <w:tcW w:w="3231" w:type="dxa"/>
            <w:vAlign w:val="center"/>
          </w:tcPr>
          <w:p w14:paraId="7F4A6FAB" w14:textId="77777777" w:rsidR="00676309" w:rsidRPr="0048426B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 xml:space="preserve">Период реализации муниципальной программы </w:t>
            </w:r>
          </w:p>
        </w:tc>
        <w:tc>
          <w:tcPr>
            <w:tcW w:w="6545" w:type="dxa"/>
            <w:vAlign w:val="center"/>
          </w:tcPr>
          <w:p w14:paraId="65AAE7B5" w14:textId="77777777" w:rsidR="00676309" w:rsidRPr="0048426B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2025-2030</w:t>
            </w:r>
          </w:p>
        </w:tc>
      </w:tr>
      <w:tr w:rsidR="00676309" w:rsidRPr="0048426B" w14:paraId="4148F444" w14:textId="77777777" w:rsidTr="00676309">
        <w:trPr>
          <w:trHeight w:val="1379"/>
        </w:trPr>
        <w:tc>
          <w:tcPr>
            <w:tcW w:w="3231" w:type="dxa"/>
            <w:vAlign w:val="center"/>
          </w:tcPr>
          <w:p w14:paraId="43FCC2FD" w14:textId="77777777" w:rsidR="00676309" w:rsidRPr="0048426B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45" w:type="dxa"/>
            <w:vAlign w:val="center"/>
          </w:tcPr>
          <w:p w14:paraId="52D144CB" w14:textId="77777777" w:rsidR="00676309" w:rsidRPr="0048426B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Создание благоприятных условий для развития агропромышленного комплекса на территории Тюкалинского муниципального района Омской области</w:t>
            </w:r>
          </w:p>
        </w:tc>
      </w:tr>
      <w:tr w:rsidR="00676309" w:rsidRPr="0048426B" w14:paraId="740F0D21" w14:textId="77777777" w:rsidTr="00676309">
        <w:tc>
          <w:tcPr>
            <w:tcW w:w="3231" w:type="dxa"/>
            <w:vAlign w:val="center"/>
          </w:tcPr>
          <w:p w14:paraId="26CFAA59" w14:textId="77777777" w:rsidR="00676309" w:rsidRPr="0048426B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 xml:space="preserve">Подпрограммы муниципальной программы </w:t>
            </w:r>
            <w:hyperlink w:anchor="P303">
              <w:r w:rsidRPr="0048426B">
                <w:rPr>
                  <w:rFonts w:cs="Times New Roman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6545" w:type="dxa"/>
            <w:vAlign w:val="center"/>
          </w:tcPr>
          <w:p w14:paraId="07C6E36A" w14:textId="77777777" w:rsidR="00676309" w:rsidRPr="0048426B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676309" w:rsidRPr="0048426B" w14:paraId="66E9FCED" w14:textId="77777777" w:rsidTr="00676309">
        <w:tc>
          <w:tcPr>
            <w:tcW w:w="3231" w:type="dxa"/>
            <w:vAlign w:val="center"/>
          </w:tcPr>
          <w:p w14:paraId="0077B0F7" w14:textId="77777777" w:rsidR="00676309" w:rsidRPr="0048426B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lastRenderedPageBreak/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6545" w:type="dxa"/>
            <w:vAlign w:val="center"/>
          </w:tcPr>
          <w:p w14:paraId="0ACC9E85" w14:textId="77777777" w:rsidR="00676309" w:rsidRPr="0048426B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42 321 268,38 </w:t>
            </w:r>
            <w:r w:rsidRPr="0048426B">
              <w:rPr>
                <w:rFonts w:cs="Times New Roman"/>
                <w:sz w:val="28"/>
                <w:szCs w:val="28"/>
              </w:rPr>
              <w:t>рублей</w:t>
            </w:r>
          </w:p>
        </w:tc>
      </w:tr>
      <w:tr w:rsidR="00676309" w:rsidRPr="0048426B" w14:paraId="60277B50" w14:textId="77777777" w:rsidTr="00676309">
        <w:tc>
          <w:tcPr>
            <w:tcW w:w="3231" w:type="dxa"/>
            <w:vAlign w:val="center"/>
          </w:tcPr>
          <w:p w14:paraId="399906AC" w14:textId="77777777" w:rsidR="00676309" w:rsidRPr="0048426B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 xml:space="preserve">Связь с национальными целями развития Российской Федерации/муниципальной программой Российской Федерации </w:t>
            </w:r>
          </w:p>
        </w:tc>
        <w:tc>
          <w:tcPr>
            <w:tcW w:w="6545" w:type="dxa"/>
            <w:vAlign w:val="center"/>
          </w:tcPr>
          <w:p w14:paraId="3EA1CC4D" w14:textId="77777777" w:rsidR="00676309" w:rsidRPr="0048426B" w:rsidRDefault="00676309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</w:p>
        </w:tc>
      </w:tr>
    </w:tbl>
    <w:p w14:paraId="65B2A7FE" w14:textId="77777777" w:rsidR="00676309" w:rsidRPr="00960CE1" w:rsidRDefault="00676309" w:rsidP="00676309">
      <w:pPr>
        <w:pStyle w:val="Standard"/>
        <w:rPr>
          <w:rFonts w:cs="Times New Roman"/>
          <w:sz w:val="26"/>
          <w:szCs w:val="26"/>
        </w:rPr>
      </w:pPr>
      <w:bookmarkStart w:id="1" w:name="P301"/>
      <w:bookmarkEnd w:id="1"/>
    </w:p>
    <w:p w14:paraId="2F0494C2" w14:textId="62E9D76F" w:rsidR="00676309" w:rsidRDefault="00676309" w:rsidP="00275B64">
      <w:pPr>
        <w:spacing w:after="0" w:line="240" w:lineRule="auto"/>
        <w:jc w:val="both"/>
      </w:pPr>
    </w:p>
    <w:p w14:paraId="3FFAB3B6" w14:textId="0FCD26A9" w:rsidR="00676309" w:rsidRDefault="00676309" w:rsidP="00275B64">
      <w:pPr>
        <w:spacing w:after="0" w:line="240" w:lineRule="auto"/>
        <w:jc w:val="both"/>
      </w:pPr>
    </w:p>
    <w:p w14:paraId="4C50D731" w14:textId="545C5CAC" w:rsidR="00676309" w:rsidRDefault="00676309" w:rsidP="00275B64">
      <w:pPr>
        <w:spacing w:after="0" w:line="240" w:lineRule="auto"/>
        <w:jc w:val="both"/>
      </w:pPr>
    </w:p>
    <w:p w14:paraId="765C2592" w14:textId="481A523E" w:rsidR="00676309" w:rsidRDefault="00676309" w:rsidP="00275B64">
      <w:pPr>
        <w:spacing w:after="0" w:line="240" w:lineRule="auto"/>
        <w:jc w:val="both"/>
      </w:pPr>
    </w:p>
    <w:p w14:paraId="34D1E645" w14:textId="737BC56C" w:rsidR="00676309" w:rsidRDefault="00676309" w:rsidP="00275B64">
      <w:pPr>
        <w:spacing w:after="0" w:line="240" w:lineRule="auto"/>
        <w:jc w:val="both"/>
      </w:pPr>
    </w:p>
    <w:p w14:paraId="6E51B0B3" w14:textId="4EF4B598" w:rsidR="00676309" w:rsidRDefault="00676309" w:rsidP="00275B64">
      <w:pPr>
        <w:spacing w:after="0" w:line="240" w:lineRule="auto"/>
        <w:jc w:val="both"/>
      </w:pPr>
    </w:p>
    <w:p w14:paraId="1CE757B8" w14:textId="721CFCF7" w:rsidR="00676309" w:rsidRDefault="00676309" w:rsidP="00275B64">
      <w:pPr>
        <w:spacing w:after="0" w:line="240" w:lineRule="auto"/>
        <w:jc w:val="both"/>
      </w:pPr>
    </w:p>
    <w:p w14:paraId="5D2188BD" w14:textId="6A87A1FC" w:rsidR="00676309" w:rsidRDefault="00676309" w:rsidP="00275B64">
      <w:pPr>
        <w:spacing w:after="0" w:line="240" w:lineRule="auto"/>
        <w:jc w:val="both"/>
      </w:pPr>
    </w:p>
    <w:p w14:paraId="705E2CE4" w14:textId="67ED19B1" w:rsidR="00676309" w:rsidRDefault="00676309" w:rsidP="00275B64">
      <w:pPr>
        <w:spacing w:after="0" w:line="240" w:lineRule="auto"/>
        <w:jc w:val="both"/>
      </w:pPr>
    </w:p>
    <w:p w14:paraId="0DFF86AD" w14:textId="1EDE597D" w:rsidR="00676309" w:rsidRDefault="00676309" w:rsidP="00275B64">
      <w:pPr>
        <w:spacing w:after="0" w:line="240" w:lineRule="auto"/>
        <w:jc w:val="both"/>
      </w:pPr>
    </w:p>
    <w:p w14:paraId="531BE48E" w14:textId="701BF4BF" w:rsidR="00676309" w:rsidRDefault="00676309" w:rsidP="00275B64">
      <w:pPr>
        <w:spacing w:after="0" w:line="240" w:lineRule="auto"/>
        <w:jc w:val="both"/>
      </w:pPr>
    </w:p>
    <w:p w14:paraId="7B89496E" w14:textId="5CD2FF83" w:rsidR="00676309" w:rsidRDefault="00676309" w:rsidP="00275B64">
      <w:pPr>
        <w:spacing w:after="0" w:line="240" w:lineRule="auto"/>
        <w:jc w:val="both"/>
      </w:pPr>
    </w:p>
    <w:p w14:paraId="25A13CDA" w14:textId="35A83F21" w:rsidR="00676309" w:rsidRDefault="00676309" w:rsidP="00275B64">
      <w:pPr>
        <w:spacing w:after="0" w:line="240" w:lineRule="auto"/>
        <w:jc w:val="both"/>
      </w:pPr>
    </w:p>
    <w:p w14:paraId="128A96DA" w14:textId="69C9F612" w:rsidR="00676309" w:rsidRDefault="00676309" w:rsidP="00275B64">
      <w:pPr>
        <w:spacing w:after="0" w:line="240" w:lineRule="auto"/>
        <w:jc w:val="both"/>
      </w:pPr>
    </w:p>
    <w:p w14:paraId="03F1F852" w14:textId="74D004DA" w:rsidR="00676309" w:rsidRDefault="00676309" w:rsidP="00275B64">
      <w:pPr>
        <w:spacing w:after="0" w:line="240" w:lineRule="auto"/>
        <w:jc w:val="both"/>
      </w:pPr>
    </w:p>
    <w:p w14:paraId="6B571FB2" w14:textId="0867DD4A" w:rsidR="00676309" w:rsidRDefault="00676309" w:rsidP="00275B64">
      <w:pPr>
        <w:spacing w:after="0" w:line="240" w:lineRule="auto"/>
        <w:jc w:val="both"/>
      </w:pPr>
    </w:p>
    <w:p w14:paraId="13A10979" w14:textId="23F5132B" w:rsidR="00676309" w:rsidRDefault="00676309" w:rsidP="00275B64">
      <w:pPr>
        <w:spacing w:after="0" w:line="240" w:lineRule="auto"/>
        <w:jc w:val="both"/>
      </w:pPr>
    </w:p>
    <w:p w14:paraId="0BED128B" w14:textId="20ED21A2" w:rsidR="00676309" w:rsidRDefault="00676309" w:rsidP="00275B64">
      <w:pPr>
        <w:spacing w:after="0" w:line="240" w:lineRule="auto"/>
        <w:jc w:val="both"/>
      </w:pPr>
    </w:p>
    <w:p w14:paraId="4430141A" w14:textId="037FF188" w:rsidR="00676309" w:rsidRDefault="00676309" w:rsidP="00275B64">
      <w:pPr>
        <w:spacing w:after="0" w:line="240" w:lineRule="auto"/>
        <w:jc w:val="both"/>
      </w:pPr>
    </w:p>
    <w:p w14:paraId="5E6197D7" w14:textId="610AFE1A" w:rsidR="00676309" w:rsidRDefault="00676309" w:rsidP="00275B64">
      <w:pPr>
        <w:spacing w:after="0" w:line="240" w:lineRule="auto"/>
        <w:jc w:val="both"/>
      </w:pPr>
    </w:p>
    <w:p w14:paraId="7DC313F8" w14:textId="3FE1F9D8" w:rsidR="00676309" w:rsidRDefault="00676309" w:rsidP="00275B64">
      <w:pPr>
        <w:spacing w:after="0" w:line="240" w:lineRule="auto"/>
        <w:jc w:val="both"/>
      </w:pPr>
    </w:p>
    <w:p w14:paraId="5B3AAAE9" w14:textId="74BB8582" w:rsidR="00676309" w:rsidRDefault="00676309" w:rsidP="00275B64">
      <w:pPr>
        <w:spacing w:after="0" w:line="240" w:lineRule="auto"/>
        <w:jc w:val="both"/>
      </w:pPr>
    </w:p>
    <w:p w14:paraId="58FDB666" w14:textId="184B4FBB" w:rsidR="00676309" w:rsidRDefault="00676309" w:rsidP="00275B64">
      <w:pPr>
        <w:spacing w:after="0" w:line="240" w:lineRule="auto"/>
        <w:jc w:val="both"/>
      </w:pPr>
    </w:p>
    <w:p w14:paraId="1C3E8942" w14:textId="26247807" w:rsidR="00676309" w:rsidRDefault="00676309" w:rsidP="00275B64">
      <w:pPr>
        <w:spacing w:after="0" w:line="240" w:lineRule="auto"/>
        <w:jc w:val="both"/>
      </w:pPr>
    </w:p>
    <w:p w14:paraId="601D7038" w14:textId="6466FFB7" w:rsidR="00676309" w:rsidRDefault="00676309" w:rsidP="00275B64">
      <w:pPr>
        <w:spacing w:after="0" w:line="240" w:lineRule="auto"/>
        <w:jc w:val="both"/>
      </w:pPr>
    </w:p>
    <w:p w14:paraId="5E6CF47B" w14:textId="14EC0D32" w:rsidR="00676309" w:rsidRDefault="00676309" w:rsidP="00275B64">
      <w:pPr>
        <w:spacing w:after="0" w:line="240" w:lineRule="auto"/>
        <w:jc w:val="both"/>
      </w:pPr>
    </w:p>
    <w:p w14:paraId="3EC2E9F7" w14:textId="5696886A" w:rsidR="00676309" w:rsidRDefault="00676309" w:rsidP="00275B64">
      <w:pPr>
        <w:spacing w:after="0" w:line="240" w:lineRule="auto"/>
        <w:jc w:val="both"/>
      </w:pPr>
    </w:p>
    <w:p w14:paraId="67FC229F" w14:textId="4EC91EFA" w:rsidR="00676309" w:rsidRDefault="00676309" w:rsidP="00275B64">
      <w:pPr>
        <w:spacing w:after="0" w:line="240" w:lineRule="auto"/>
        <w:jc w:val="both"/>
      </w:pPr>
    </w:p>
    <w:p w14:paraId="14B64845" w14:textId="2FFF44AD" w:rsidR="00676309" w:rsidRDefault="00676309" w:rsidP="00275B64">
      <w:pPr>
        <w:spacing w:after="0" w:line="240" w:lineRule="auto"/>
        <w:jc w:val="both"/>
      </w:pPr>
    </w:p>
    <w:p w14:paraId="6EFA70DE" w14:textId="18C8F48E" w:rsidR="00676309" w:rsidRDefault="00676309" w:rsidP="00275B64">
      <w:pPr>
        <w:spacing w:after="0" w:line="240" w:lineRule="auto"/>
        <w:jc w:val="both"/>
      </w:pPr>
    </w:p>
    <w:p w14:paraId="705AA175" w14:textId="5FF0F658" w:rsidR="00676309" w:rsidRDefault="00676309" w:rsidP="00275B64">
      <w:pPr>
        <w:spacing w:after="0" w:line="240" w:lineRule="auto"/>
        <w:jc w:val="both"/>
      </w:pPr>
    </w:p>
    <w:p w14:paraId="3A277D17" w14:textId="17F69D25" w:rsidR="00676309" w:rsidRDefault="00676309" w:rsidP="00275B64">
      <w:pPr>
        <w:spacing w:after="0" w:line="240" w:lineRule="auto"/>
        <w:jc w:val="both"/>
      </w:pPr>
    </w:p>
    <w:p w14:paraId="6AF75A59" w14:textId="2E51F43B" w:rsidR="00676309" w:rsidRDefault="00676309" w:rsidP="00275B64">
      <w:pPr>
        <w:spacing w:after="0" w:line="240" w:lineRule="auto"/>
        <w:jc w:val="both"/>
      </w:pPr>
    </w:p>
    <w:p w14:paraId="1913447E" w14:textId="13374D13" w:rsidR="00676309" w:rsidRDefault="00676309" w:rsidP="00275B64">
      <w:pPr>
        <w:spacing w:after="0" w:line="240" w:lineRule="auto"/>
        <w:jc w:val="both"/>
      </w:pPr>
    </w:p>
    <w:p w14:paraId="4B948753" w14:textId="1C18688D" w:rsidR="00676309" w:rsidRDefault="00676309" w:rsidP="00275B64">
      <w:pPr>
        <w:spacing w:after="0" w:line="240" w:lineRule="auto"/>
        <w:jc w:val="both"/>
      </w:pPr>
    </w:p>
    <w:p w14:paraId="1BDA0B9A" w14:textId="77777777" w:rsidR="00676309" w:rsidRDefault="00676309" w:rsidP="00676309">
      <w:pPr>
        <w:pStyle w:val="Standard"/>
        <w:jc w:val="center"/>
        <w:rPr>
          <w:rFonts w:cs="Times New Roman"/>
          <w:bCs/>
          <w:sz w:val="28"/>
          <w:szCs w:val="28"/>
        </w:rPr>
        <w:sectPr w:rsidR="006763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4074219" w14:textId="74527EDE" w:rsidR="00676309" w:rsidRPr="0048426B" w:rsidRDefault="00676309" w:rsidP="00676309">
      <w:pPr>
        <w:pStyle w:val="Standard"/>
        <w:jc w:val="center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 xml:space="preserve">2. </w:t>
      </w:r>
      <w:r w:rsidRPr="0048426B">
        <w:rPr>
          <w:rFonts w:cs="Times New Roman"/>
          <w:bCs/>
          <w:sz w:val="28"/>
          <w:szCs w:val="28"/>
        </w:rPr>
        <w:t xml:space="preserve"> Показатели муниципальной программы </w:t>
      </w:r>
    </w:p>
    <w:p w14:paraId="357FA2BB" w14:textId="77777777" w:rsidR="00676309" w:rsidRDefault="00676309" w:rsidP="00676309">
      <w:pPr>
        <w:pStyle w:val="Standard"/>
        <w:jc w:val="center"/>
        <w:rPr>
          <w:rFonts w:cs="Times New Roman"/>
          <w:sz w:val="28"/>
          <w:szCs w:val="28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842"/>
        <w:gridCol w:w="993"/>
        <w:gridCol w:w="850"/>
        <w:gridCol w:w="567"/>
        <w:gridCol w:w="851"/>
        <w:gridCol w:w="850"/>
        <w:gridCol w:w="992"/>
        <w:gridCol w:w="1134"/>
        <w:gridCol w:w="993"/>
        <w:gridCol w:w="850"/>
        <w:gridCol w:w="851"/>
        <w:gridCol w:w="1134"/>
        <w:gridCol w:w="1275"/>
        <w:gridCol w:w="1420"/>
      </w:tblGrid>
      <w:tr w:rsidR="00676309" w:rsidRPr="003D4F16" w14:paraId="6A86F995" w14:textId="77777777" w:rsidTr="00C059EE">
        <w:trPr>
          <w:trHeight w:val="619"/>
        </w:trPr>
        <w:tc>
          <w:tcPr>
            <w:tcW w:w="488" w:type="dxa"/>
            <w:vMerge w:val="restart"/>
          </w:tcPr>
          <w:p w14:paraId="7C92BE1D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</w:t>
            </w:r>
            <w:r w:rsidRPr="003D4F16">
              <w:rPr>
                <w:rFonts w:cs="Times New Roman"/>
              </w:rPr>
              <w:t xml:space="preserve"> п/п</w:t>
            </w:r>
          </w:p>
        </w:tc>
        <w:tc>
          <w:tcPr>
            <w:tcW w:w="1842" w:type="dxa"/>
            <w:vMerge w:val="restart"/>
          </w:tcPr>
          <w:p w14:paraId="24946B1A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 w:rsidRPr="003D4F16">
              <w:rPr>
                <w:rFonts w:cs="Times New Roman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14:paraId="6CDD94FE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 w:rsidRPr="003D4F16">
              <w:rPr>
                <w:rFonts w:cs="Times New Roman"/>
              </w:rPr>
              <w:t xml:space="preserve">Уровень показателя </w:t>
            </w:r>
          </w:p>
        </w:tc>
        <w:tc>
          <w:tcPr>
            <w:tcW w:w="850" w:type="dxa"/>
            <w:vMerge w:val="restart"/>
          </w:tcPr>
          <w:p w14:paraId="0BA9B83B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 w:rsidRPr="003D4F16">
              <w:rPr>
                <w:rFonts w:cs="Times New Roman"/>
              </w:rPr>
              <w:t>Единица измерения</w:t>
            </w:r>
          </w:p>
        </w:tc>
        <w:tc>
          <w:tcPr>
            <w:tcW w:w="1418" w:type="dxa"/>
            <w:gridSpan w:val="2"/>
          </w:tcPr>
          <w:p w14:paraId="090D6EE7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 w:rsidRPr="003D4F16">
              <w:rPr>
                <w:rFonts w:cs="Times New Roman"/>
              </w:rPr>
              <w:t xml:space="preserve">Базовое значение </w:t>
            </w:r>
          </w:p>
        </w:tc>
        <w:tc>
          <w:tcPr>
            <w:tcW w:w="5670" w:type="dxa"/>
            <w:gridSpan w:val="6"/>
          </w:tcPr>
          <w:p w14:paraId="6364419F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 w:rsidRPr="003D4F16">
              <w:rPr>
                <w:rFonts w:cs="Times New Roman"/>
              </w:rPr>
              <w:t>Значение показателя по годам</w:t>
            </w:r>
          </w:p>
        </w:tc>
        <w:tc>
          <w:tcPr>
            <w:tcW w:w="1134" w:type="dxa"/>
            <w:vMerge w:val="restart"/>
          </w:tcPr>
          <w:p w14:paraId="18366953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 w:rsidRPr="003D4F16">
              <w:rPr>
                <w:rFonts w:cs="Times New Roman"/>
              </w:rPr>
              <w:t xml:space="preserve">Документ </w:t>
            </w:r>
          </w:p>
          <w:p w14:paraId="7A735297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</w:p>
        </w:tc>
        <w:tc>
          <w:tcPr>
            <w:tcW w:w="1275" w:type="dxa"/>
            <w:vMerge w:val="restart"/>
          </w:tcPr>
          <w:p w14:paraId="353468F6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 w:rsidRPr="003D4F16">
              <w:rPr>
                <w:rFonts w:cs="Times New Roman"/>
              </w:rPr>
              <w:t xml:space="preserve">Ответственный за достижение показателя </w:t>
            </w:r>
          </w:p>
        </w:tc>
        <w:tc>
          <w:tcPr>
            <w:tcW w:w="1420" w:type="dxa"/>
            <w:vMerge w:val="restart"/>
          </w:tcPr>
          <w:p w14:paraId="36AB73D1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 w:rsidRPr="003D4F16">
              <w:rPr>
                <w:rFonts w:cs="Times New Roman"/>
              </w:rPr>
              <w:t xml:space="preserve">Связь с показателями национальных целей </w:t>
            </w:r>
          </w:p>
        </w:tc>
      </w:tr>
      <w:tr w:rsidR="00676309" w:rsidRPr="003D4F16" w14:paraId="07D6E5D4" w14:textId="77777777" w:rsidTr="00C059EE">
        <w:trPr>
          <w:trHeight w:val="140"/>
        </w:trPr>
        <w:tc>
          <w:tcPr>
            <w:tcW w:w="488" w:type="dxa"/>
            <w:vMerge/>
          </w:tcPr>
          <w:p w14:paraId="5721AF1B" w14:textId="77777777" w:rsidR="00676309" w:rsidRPr="003D4F16" w:rsidRDefault="00676309" w:rsidP="00C059EE">
            <w:pPr>
              <w:pStyle w:val="ConsPlusNormal0"/>
              <w:rPr>
                <w:rFonts w:cs="Times New Roman"/>
              </w:rPr>
            </w:pPr>
          </w:p>
        </w:tc>
        <w:tc>
          <w:tcPr>
            <w:tcW w:w="1842" w:type="dxa"/>
            <w:vMerge/>
          </w:tcPr>
          <w:p w14:paraId="424780D1" w14:textId="77777777" w:rsidR="00676309" w:rsidRPr="003D4F16" w:rsidRDefault="00676309" w:rsidP="00C059EE">
            <w:pPr>
              <w:pStyle w:val="ConsPlusNormal0"/>
              <w:rPr>
                <w:rFonts w:cs="Times New Roman"/>
              </w:rPr>
            </w:pPr>
          </w:p>
        </w:tc>
        <w:tc>
          <w:tcPr>
            <w:tcW w:w="993" w:type="dxa"/>
            <w:vMerge/>
          </w:tcPr>
          <w:p w14:paraId="4C259BE1" w14:textId="77777777" w:rsidR="00676309" w:rsidRPr="003D4F16" w:rsidRDefault="00676309" w:rsidP="00C059EE">
            <w:pPr>
              <w:pStyle w:val="ConsPlusNormal0"/>
              <w:rPr>
                <w:rFonts w:cs="Times New Roman"/>
              </w:rPr>
            </w:pPr>
          </w:p>
        </w:tc>
        <w:tc>
          <w:tcPr>
            <w:tcW w:w="850" w:type="dxa"/>
            <w:vMerge/>
          </w:tcPr>
          <w:p w14:paraId="59D9EB4A" w14:textId="77777777" w:rsidR="00676309" w:rsidRPr="003D4F16" w:rsidRDefault="00676309" w:rsidP="00C059EE">
            <w:pPr>
              <w:pStyle w:val="ConsPlusNormal0"/>
              <w:rPr>
                <w:rFonts w:cs="Times New Roman"/>
              </w:rPr>
            </w:pPr>
          </w:p>
        </w:tc>
        <w:tc>
          <w:tcPr>
            <w:tcW w:w="567" w:type="dxa"/>
          </w:tcPr>
          <w:p w14:paraId="18246CF2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 w:rsidRPr="003D4F16">
              <w:rPr>
                <w:rFonts w:cs="Times New Roman"/>
              </w:rPr>
              <w:t>значение</w:t>
            </w:r>
          </w:p>
        </w:tc>
        <w:tc>
          <w:tcPr>
            <w:tcW w:w="851" w:type="dxa"/>
          </w:tcPr>
          <w:p w14:paraId="48744B71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2023</w:t>
            </w:r>
          </w:p>
        </w:tc>
        <w:tc>
          <w:tcPr>
            <w:tcW w:w="850" w:type="dxa"/>
          </w:tcPr>
          <w:p w14:paraId="307F0B7D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2025</w:t>
            </w:r>
          </w:p>
        </w:tc>
        <w:tc>
          <w:tcPr>
            <w:tcW w:w="992" w:type="dxa"/>
          </w:tcPr>
          <w:p w14:paraId="14E8814C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2026</w:t>
            </w:r>
          </w:p>
        </w:tc>
        <w:tc>
          <w:tcPr>
            <w:tcW w:w="1134" w:type="dxa"/>
          </w:tcPr>
          <w:p w14:paraId="36B4EDA4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2027</w:t>
            </w:r>
          </w:p>
        </w:tc>
        <w:tc>
          <w:tcPr>
            <w:tcW w:w="993" w:type="dxa"/>
          </w:tcPr>
          <w:p w14:paraId="560D8CC9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2028</w:t>
            </w:r>
          </w:p>
        </w:tc>
        <w:tc>
          <w:tcPr>
            <w:tcW w:w="850" w:type="dxa"/>
          </w:tcPr>
          <w:p w14:paraId="60DEDD8C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2029</w:t>
            </w:r>
          </w:p>
        </w:tc>
        <w:tc>
          <w:tcPr>
            <w:tcW w:w="851" w:type="dxa"/>
          </w:tcPr>
          <w:p w14:paraId="60E63E97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2030</w:t>
            </w:r>
          </w:p>
        </w:tc>
        <w:tc>
          <w:tcPr>
            <w:tcW w:w="1134" w:type="dxa"/>
            <w:vMerge/>
          </w:tcPr>
          <w:p w14:paraId="7BFC14EC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</w:p>
        </w:tc>
        <w:tc>
          <w:tcPr>
            <w:tcW w:w="1275" w:type="dxa"/>
            <w:vMerge/>
          </w:tcPr>
          <w:p w14:paraId="10BB9B6C" w14:textId="77777777" w:rsidR="00676309" w:rsidRPr="003D4F16" w:rsidRDefault="00676309" w:rsidP="00C059EE">
            <w:pPr>
              <w:pStyle w:val="ConsPlusNormal0"/>
              <w:rPr>
                <w:rFonts w:cs="Times New Roman"/>
              </w:rPr>
            </w:pPr>
          </w:p>
        </w:tc>
        <w:tc>
          <w:tcPr>
            <w:tcW w:w="1420" w:type="dxa"/>
            <w:vMerge/>
          </w:tcPr>
          <w:p w14:paraId="0846311D" w14:textId="77777777" w:rsidR="00676309" w:rsidRPr="003D4F16" w:rsidRDefault="00676309" w:rsidP="00C059EE">
            <w:pPr>
              <w:pStyle w:val="ConsPlusNormal0"/>
              <w:rPr>
                <w:rFonts w:cs="Times New Roman"/>
              </w:rPr>
            </w:pPr>
          </w:p>
        </w:tc>
      </w:tr>
      <w:tr w:rsidR="00676309" w:rsidRPr="003D4F16" w14:paraId="6DD2BC61" w14:textId="77777777" w:rsidTr="00C059EE">
        <w:trPr>
          <w:trHeight w:val="260"/>
        </w:trPr>
        <w:tc>
          <w:tcPr>
            <w:tcW w:w="488" w:type="dxa"/>
          </w:tcPr>
          <w:p w14:paraId="5A3BA3A5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 w:rsidRPr="003D4F16">
              <w:rPr>
                <w:rFonts w:cs="Times New Roman"/>
              </w:rPr>
              <w:t>1</w:t>
            </w:r>
          </w:p>
        </w:tc>
        <w:tc>
          <w:tcPr>
            <w:tcW w:w="1842" w:type="dxa"/>
          </w:tcPr>
          <w:p w14:paraId="3D01E288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 w:rsidRPr="003D4F16">
              <w:rPr>
                <w:rFonts w:cs="Times New Roman"/>
              </w:rPr>
              <w:t>2</w:t>
            </w:r>
          </w:p>
        </w:tc>
        <w:tc>
          <w:tcPr>
            <w:tcW w:w="993" w:type="dxa"/>
          </w:tcPr>
          <w:p w14:paraId="0C5C6356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 w:rsidRPr="003D4F16">
              <w:rPr>
                <w:rFonts w:cs="Times New Roman"/>
              </w:rPr>
              <w:t>3</w:t>
            </w:r>
          </w:p>
        </w:tc>
        <w:tc>
          <w:tcPr>
            <w:tcW w:w="850" w:type="dxa"/>
          </w:tcPr>
          <w:p w14:paraId="4F5B8B3F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 w:rsidRPr="003D4F16">
              <w:rPr>
                <w:rFonts w:cs="Times New Roman"/>
              </w:rPr>
              <w:t>4</w:t>
            </w:r>
          </w:p>
        </w:tc>
        <w:tc>
          <w:tcPr>
            <w:tcW w:w="567" w:type="dxa"/>
          </w:tcPr>
          <w:p w14:paraId="05F9C1CA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 w:rsidRPr="003D4F16">
              <w:rPr>
                <w:rFonts w:cs="Times New Roman"/>
              </w:rPr>
              <w:t>5</w:t>
            </w:r>
          </w:p>
        </w:tc>
        <w:tc>
          <w:tcPr>
            <w:tcW w:w="851" w:type="dxa"/>
          </w:tcPr>
          <w:p w14:paraId="598C03F3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 w:rsidRPr="003D4F16">
              <w:rPr>
                <w:rFonts w:cs="Times New Roman"/>
              </w:rPr>
              <w:t>6</w:t>
            </w:r>
          </w:p>
        </w:tc>
        <w:tc>
          <w:tcPr>
            <w:tcW w:w="850" w:type="dxa"/>
          </w:tcPr>
          <w:p w14:paraId="6B806980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 w:rsidRPr="003D4F16">
              <w:rPr>
                <w:rFonts w:cs="Times New Roman"/>
              </w:rPr>
              <w:t>7</w:t>
            </w:r>
          </w:p>
        </w:tc>
        <w:tc>
          <w:tcPr>
            <w:tcW w:w="992" w:type="dxa"/>
          </w:tcPr>
          <w:p w14:paraId="385C46BE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134" w:type="dxa"/>
          </w:tcPr>
          <w:p w14:paraId="4712A896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993" w:type="dxa"/>
          </w:tcPr>
          <w:p w14:paraId="31DA59DC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850" w:type="dxa"/>
          </w:tcPr>
          <w:p w14:paraId="20B61ED2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851" w:type="dxa"/>
          </w:tcPr>
          <w:p w14:paraId="05C92639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1134" w:type="dxa"/>
          </w:tcPr>
          <w:p w14:paraId="10CC1A92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275" w:type="dxa"/>
          </w:tcPr>
          <w:p w14:paraId="01241FEB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1420" w:type="dxa"/>
          </w:tcPr>
          <w:p w14:paraId="61E93BC8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  <w:p w14:paraId="4BA75773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</w:p>
        </w:tc>
      </w:tr>
      <w:tr w:rsidR="00676309" w:rsidRPr="003D4F16" w14:paraId="19B6CFD7" w14:textId="77777777" w:rsidTr="00C059EE">
        <w:trPr>
          <w:trHeight w:val="797"/>
        </w:trPr>
        <w:tc>
          <w:tcPr>
            <w:tcW w:w="15090" w:type="dxa"/>
            <w:gridSpan w:val="15"/>
          </w:tcPr>
          <w:p w14:paraId="4891BAC4" w14:textId="77777777" w:rsidR="00676309" w:rsidRPr="00206736" w:rsidRDefault="00676309" w:rsidP="00C059EE">
            <w:pPr>
              <w:pStyle w:val="ConsPlusNormal0"/>
              <w:jc w:val="center"/>
              <w:rPr>
                <w:rFonts w:cs="Times New Roman"/>
                <w:szCs w:val="22"/>
              </w:rPr>
            </w:pPr>
            <w:r w:rsidRPr="00206736">
              <w:rPr>
                <w:rFonts w:cs="Times New Roman"/>
                <w:szCs w:val="22"/>
              </w:rPr>
              <w:t xml:space="preserve">Цель муниципальной </w:t>
            </w:r>
            <w:proofErr w:type="gramStart"/>
            <w:r w:rsidRPr="00206736">
              <w:rPr>
                <w:rFonts w:cs="Times New Roman"/>
                <w:szCs w:val="22"/>
              </w:rPr>
              <w:t>программы  "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Создание благоприятных условий для развития агропромышленного комплекса на территории Тюкалинского муниципального района Омской области </w:t>
            </w:r>
            <w:r w:rsidRPr="00220823">
              <w:rPr>
                <w:rFonts w:cs="Times New Roman"/>
                <w:szCs w:val="22"/>
              </w:rPr>
              <w:t>"</w:t>
            </w:r>
          </w:p>
        </w:tc>
      </w:tr>
      <w:tr w:rsidR="00676309" w:rsidRPr="003D4F16" w14:paraId="09AEA2BD" w14:textId="77777777" w:rsidTr="00C059EE">
        <w:trPr>
          <w:trHeight w:val="244"/>
        </w:trPr>
        <w:tc>
          <w:tcPr>
            <w:tcW w:w="488" w:type="dxa"/>
          </w:tcPr>
          <w:p w14:paraId="15502E65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</w:tcPr>
          <w:p w14:paraId="40109083" w14:textId="77777777" w:rsidR="00676309" w:rsidRPr="009408DF" w:rsidRDefault="00676309" w:rsidP="00C05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8DF">
              <w:rPr>
                <w:rFonts w:ascii="Times New Roman" w:hAnsi="Times New Roman" w:cs="Times New Roman"/>
                <w:sz w:val="20"/>
                <w:szCs w:val="20"/>
              </w:rPr>
              <w:t>Рентабельность сельскохозяйственных организаций (с учетом субсидий)</w:t>
            </w:r>
          </w:p>
          <w:p w14:paraId="5684D7CA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</w:p>
        </w:tc>
        <w:tc>
          <w:tcPr>
            <w:tcW w:w="993" w:type="dxa"/>
          </w:tcPr>
          <w:p w14:paraId="4157574B" w14:textId="77777777" w:rsidR="00676309" w:rsidRPr="003D4F16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</w:p>
        </w:tc>
        <w:tc>
          <w:tcPr>
            <w:tcW w:w="850" w:type="dxa"/>
          </w:tcPr>
          <w:p w14:paraId="4EBCBC33" w14:textId="77777777" w:rsidR="00676309" w:rsidRDefault="00676309" w:rsidP="00C059EE">
            <w:pPr>
              <w:pStyle w:val="ConsPlusNormal0"/>
              <w:rPr>
                <w:rFonts w:cs="Times New Roman"/>
              </w:rPr>
            </w:pPr>
            <w:r>
              <w:rPr>
                <w:rFonts w:cs="Times New Roman"/>
              </w:rPr>
              <w:t>Процентов</w:t>
            </w:r>
          </w:p>
        </w:tc>
        <w:tc>
          <w:tcPr>
            <w:tcW w:w="567" w:type="dxa"/>
          </w:tcPr>
          <w:p w14:paraId="398CD635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851" w:type="dxa"/>
          </w:tcPr>
          <w:p w14:paraId="6B027562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2023</w:t>
            </w:r>
          </w:p>
        </w:tc>
        <w:tc>
          <w:tcPr>
            <w:tcW w:w="850" w:type="dxa"/>
          </w:tcPr>
          <w:p w14:paraId="585E3167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992" w:type="dxa"/>
          </w:tcPr>
          <w:p w14:paraId="309A1F8D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134" w:type="dxa"/>
          </w:tcPr>
          <w:p w14:paraId="23B9239D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993" w:type="dxa"/>
          </w:tcPr>
          <w:p w14:paraId="10980B24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850" w:type="dxa"/>
          </w:tcPr>
          <w:p w14:paraId="33F01409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851" w:type="dxa"/>
          </w:tcPr>
          <w:p w14:paraId="1C3D5A57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134" w:type="dxa"/>
          </w:tcPr>
          <w:p w14:paraId="78BF7080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Государственная программа Омской области «Развитие сельского хозяйства и регулирование сельскохозяйственной продукции, сырья и продовольствия Омской области»</w:t>
            </w:r>
          </w:p>
        </w:tc>
        <w:tc>
          <w:tcPr>
            <w:tcW w:w="1275" w:type="dxa"/>
          </w:tcPr>
          <w:p w14:paraId="634BE7D7" w14:textId="77777777" w:rsidR="00676309" w:rsidRPr="008A469F" w:rsidRDefault="00676309" w:rsidP="00C059EE">
            <w:pPr>
              <w:pStyle w:val="ConsPlusNormal0"/>
              <w:jc w:val="center"/>
              <w:rPr>
                <w:rFonts w:cs="Times New Roman"/>
                <w:szCs w:val="22"/>
              </w:rPr>
            </w:pPr>
            <w:r>
              <w:rPr>
                <w:rFonts w:cs="Times New Roman"/>
                <w:szCs w:val="22"/>
              </w:rPr>
              <w:t xml:space="preserve">Управление сельского хозяйства </w:t>
            </w:r>
          </w:p>
        </w:tc>
        <w:tc>
          <w:tcPr>
            <w:tcW w:w="1420" w:type="dxa"/>
          </w:tcPr>
          <w:p w14:paraId="720A215B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14:paraId="65A7650A" w14:textId="77777777" w:rsidR="00676309" w:rsidRPr="0048426B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</w:pPr>
    </w:p>
    <w:p w14:paraId="291B5D1C" w14:textId="77777777" w:rsidR="00676309" w:rsidRDefault="00676309" w:rsidP="00676309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</w:p>
    <w:p w14:paraId="53E6D460" w14:textId="77777777" w:rsidR="00676309" w:rsidRDefault="00676309" w:rsidP="00676309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</w:p>
    <w:p w14:paraId="61DC2718" w14:textId="19CFCC8C" w:rsidR="00676309" w:rsidRPr="0048426B" w:rsidRDefault="00676309" w:rsidP="00676309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3. </w:t>
      </w:r>
      <w:r w:rsidRPr="0048426B">
        <w:rPr>
          <w:rFonts w:cs="Times New Roman"/>
          <w:sz w:val="28"/>
          <w:szCs w:val="28"/>
        </w:rPr>
        <w:t>Структура муниципальной программы</w:t>
      </w:r>
      <w:r>
        <w:rPr>
          <w:rFonts w:cs="Times New Roman"/>
          <w:sz w:val="28"/>
          <w:szCs w:val="28"/>
        </w:rPr>
        <w:t xml:space="preserve"> </w:t>
      </w:r>
    </w:p>
    <w:p w14:paraId="55D4A43A" w14:textId="77777777" w:rsidR="00676309" w:rsidRPr="0048426B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</w:pPr>
    </w:p>
    <w:tbl>
      <w:tblPr>
        <w:tblW w:w="14317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4961"/>
        <w:gridCol w:w="5245"/>
        <w:gridCol w:w="3402"/>
      </w:tblGrid>
      <w:tr w:rsidR="00676309" w:rsidRPr="0048426B" w14:paraId="08A61911" w14:textId="77777777" w:rsidTr="00676309">
        <w:tc>
          <w:tcPr>
            <w:tcW w:w="709" w:type="dxa"/>
          </w:tcPr>
          <w:p w14:paraId="59AD1D1C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>N п/п</w:t>
            </w:r>
          </w:p>
        </w:tc>
        <w:tc>
          <w:tcPr>
            <w:tcW w:w="4961" w:type="dxa"/>
          </w:tcPr>
          <w:p w14:paraId="6142A56B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 xml:space="preserve">Задачи структурного элемента </w:t>
            </w:r>
          </w:p>
        </w:tc>
        <w:tc>
          <w:tcPr>
            <w:tcW w:w="5245" w:type="dxa"/>
          </w:tcPr>
          <w:p w14:paraId="54D0E970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02" w:type="dxa"/>
          </w:tcPr>
          <w:p w14:paraId="6D985948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 xml:space="preserve">Связь с показателями </w:t>
            </w:r>
          </w:p>
        </w:tc>
      </w:tr>
      <w:tr w:rsidR="00676309" w:rsidRPr="0048426B" w14:paraId="4FC97067" w14:textId="77777777" w:rsidTr="00676309">
        <w:trPr>
          <w:trHeight w:val="186"/>
        </w:trPr>
        <w:tc>
          <w:tcPr>
            <w:tcW w:w="709" w:type="dxa"/>
          </w:tcPr>
          <w:p w14:paraId="671C6908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14:paraId="47F6392A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14:paraId="4BFBD141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14:paraId="16979204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>4</w:t>
            </w:r>
          </w:p>
        </w:tc>
      </w:tr>
      <w:tr w:rsidR="00676309" w:rsidRPr="0048426B" w14:paraId="608A6343" w14:textId="77777777" w:rsidTr="00676309">
        <w:tc>
          <w:tcPr>
            <w:tcW w:w="709" w:type="dxa"/>
          </w:tcPr>
          <w:p w14:paraId="7DEA0E29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3608" w:type="dxa"/>
            <w:gridSpan w:val="3"/>
          </w:tcPr>
          <w:p w14:paraId="172E2692" w14:textId="77777777" w:rsidR="00676309" w:rsidRPr="006B1365" w:rsidRDefault="00676309" w:rsidP="00C059EE">
            <w:pPr>
              <w:pStyle w:val="ConsPlusNormal0"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6B1365">
              <w:rPr>
                <w:rFonts w:cs="Times New Roman"/>
                <w:bCs/>
                <w:sz w:val="28"/>
                <w:szCs w:val="28"/>
              </w:rPr>
              <w:t>Комплекс процессных мероприятий "Создание условий для развития и функционирования сельского хозяйства"</w:t>
            </w:r>
          </w:p>
        </w:tc>
      </w:tr>
      <w:tr w:rsidR="00676309" w:rsidRPr="0058120C" w14:paraId="599F6A34" w14:textId="77777777" w:rsidTr="00676309">
        <w:tc>
          <w:tcPr>
            <w:tcW w:w="709" w:type="dxa"/>
          </w:tcPr>
          <w:p w14:paraId="380EF255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08" w:type="dxa"/>
            <w:gridSpan w:val="3"/>
          </w:tcPr>
          <w:p w14:paraId="30737D6C" w14:textId="77777777" w:rsidR="00676309" w:rsidRPr="00622F35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622F35">
              <w:rPr>
                <w:rFonts w:cs="Times New Roman"/>
                <w:sz w:val="28"/>
                <w:szCs w:val="28"/>
              </w:rPr>
              <w:t xml:space="preserve">Ответственный за реализацию: Управление сельского хозяйства </w:t>
            </w:r>
          </w:p>
        </w:tc>
      </w:tr>
      <w:tr w:rsidR="00676309" w:rsidRPr="0048426B" w14:paraId="6570CBE2" w14:textId="77777777" w:rsidTr="00676309">
        <w:trPr>
          <w:trHeight w:val="1839"/>
        </w:trPr>
        <w:tc>
          <w:tcPr>
            <w:tcW w:w="709" w:type="dxa"/>
          </w:tcPr>
          <w:p w14:paraId="53BA4227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1.1.</w:t>
            </w:r>
          </w:p>
        </w:tc>
        <w:tc>
          <w:tcPr>
            <w:tcW w:w="4961" w:type="dxa"/>
          </w:tcPr>
          <w:p w14:paraId="2B88B646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Обеспечение выполнения показателей продовольственной безопасности Тюкалинского муниципального района Омской области </w:t>
            </w:r>
          </w:p>
        </w:tc>
        <w:tc>
          <w:tcPr>
            <w:tcW w:w="5245" w:type="dxa"/>
          </w:tcPr>
          <w:p w14:paraId="36C568AF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Увеличение объема производства продукции растениеводства и животноводства в 2030 году к уровню 2023 года  </w:t>
            </w:r>
          </w:p>
        </w:tc>
        <w:tc>
          <w:tcPr>
            <w:tcW w:w="3402" w:type="dxa"/>
          </w:tcPr>
          <w:p w14:paraId="4E4DBF77" w14:textId="77777777" w:rsidR="00676309" w:rsidRPr="00452AE3" w:rsidRDefault="00676309" w:rsidP="00C05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AE3">
              <w:rPr>
                <w:rFonts w:ascii="Times New Roman" w:hAnsi="Times New Roman" w:cs="Times New Roman"/>
                <w:sz w:val="28"/>
                <w:szCs w:val="28"/>
              </w:rPr>
              <w:t>Рентабельность сельскохозяйственных организаций (с учетом субсидий)</w:t>
            </w:r>
          </w:p>
          <w:p w14:paraId="17B7136C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676309" w:rsidRPr="0048426B" w14:paraId="179E720A" w14:textId="77777777" w:rsidTr="00676309">
        <w:trPr>
          <w:trHeight w:val="225"/>
        </w:trPr>
        <w:tc>
          <w:tcPr>
            <w:tcW w:w="709" w:type="dxa"/>
          </w:tcPr>
          <w:p w14:paraId="334A790A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3608" w:type="dxa"/>
            <w:gridSpan w:val="3"/>
          </w:tcPr>
          <w:p w14:paraId="4B12499A" w14:textId="77777777" w:rsidR="00676309" w:rsidRPr="006B1365" w:rsidRDefault="00676309" w:rsidP="00C059EE">
            <w:pPr>
              <w:pStyle w:val="ConsPlusNormal0"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6B1365">
              <w:rPr>
                <w:rFonts w:cs="Times New Roman"/>
                <w:bCs/>
                <w:sz w:val="28"/>
                <w:szCs w:val="28"/>
              </w:rPr>
              <w:t>Комплекс процессных мероприятий «Содействие кадровому обеспечению агропромышленного комплекса Тюкалинского муниципального района Омской области»</w:t>
            </w:r>
          </w:p>
        </w:tc>
      </w:tr>
      <w:tr w:rsidR="00676309" w:rsidRPr="0048426B" w14:paraId="7CA25F7F" w14:textId="77777777" w:rsidTr="00676309">
        <w:trPr>
          <w:trHeight w:val="225"/>
        </w:trPr>
        <w:tc>
          <w:tcPr>
            <w:tcW w:w="709" w:type="dxa"/>
          </w:tcPr>
          <w:p w14:paraId="34899BFC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08" w:type="dxa"/>
            <w:gridSpan w:val="3"/>
          </w:tcPr>
          <w:p w14:paraId="1E31EEC9" w14:textId="77777777" w:rsidR="00676309" w:rsidRPr="006B1365" w:rsidRDefault="00676309" w:rsidP="00C059EE">
            <w:pPr>
              <w:pStyle w:val="ConsPlusNormal0"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622F35">
              <w:rPr>
                <w:rFonts w:cs="Times New Roman"/>
                <w:sz w:val="28"/>
                <w:szCs w:val="28"/>
              </w:rPr>
              <w:t xml:space="preserve">Ответственный за реализацию: Управление сельского хозяйства </w:t>
            </w:r>
          </w:p>
        </w:tc>
      </w:tr>
      <w:tr w:rsidR="00676309" w:rsidRPr="0048426B" w14:paraId="345DE3A4" w14:textId="77777777" w:rsidTr="00676309">
        <w:trPr>
          <w:trHeight w:val="210"/>
        </w:trPr>
        <w:tc>
          <w:tcPr>
            <w:tcW w:w="709" w:type="dxa"/>
          </w:tcPr>
          <w:p w14:paraId="7C367A1A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2.1.</w:t>
            </w:r>
          </w:p>
        </w:tc>
        <w:tc>
          <w:tcPr>
            <w:tcW w:w="4961" w:type="dxa"/>
          </w:tcPr>
          <w:p w14:paraId="50F73819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Содействие развитию кадровой политики за счет привлечения и закрепления молодых специалистов в сфере сельскохозяйственного производства, популяризации аграрных профессий, укрепление кадрового потенциала в АПК </w:t>
            </w:r>
          </w:p>
        </w:tc>
        <w:tc>
          <w:tcPr>
            <w:tcW w:w="5245" w:type="dxa"/>
          </w:tcPr>
          <w:p w14:paraId="372FEC47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Снижение потребности организаций сельскохозяйственной </w:t>
            </w:r>
            <w:proofErr w:type="gramStart"/>
            <w:r>
              <w:rPr>
                <w:rFonts w:cs="Times New Roman"/>
                <w:sz w:val="28"/>
                <w:szCs w:val="28"/>
              </w:rPr>
              <w:t>отрасли  в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специалистах за счет заключения договоров о целевом обучении с гражданами,  предоставление единовременных выплат. Снижение потребности организаций сельскохозяйственной </w:t>
            </w:r>
            <w:proofErr w:type="gramStart"/>
            <w:r>
              <w:rPr>
                <w:rFonts w:cs="Times New Roman"/>
                <w:sz w:val="28"/>
                <w:szCs w:val="28"/>
              </w:rPr>
              <w:t>отрасли  в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lastRenderedPageBreak/>
              <w:t xml:space="preserve">специалистах за счет заключения договоров о переподготовке и повышению квалификации рабочих массовых профессий  </w:t>
            </w:r>
          </w:p>
        </w:tc>
        <w:tc>
          <w:tcPr>
            <w:tcW w:w="3402" w:type="dxa"/>
          </w:tcPr>
          <w:p w14:paraId="4488276D" w14:textId="77777777" w:rsidR="00676309" w:rsidRPr="00452AE3" w:rsidRDefault="00676309" w:rsidP="00C05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A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Рентабельность сельскохозяйственных организаций (с учетом субсидий)</w:t>
            </w:r>
          </w:p>
          <w:p w14:paraId="365D4CF3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676309" w:rsidRPr="0048426B" w14:paraId="6ED6C5B7" w14:textId="77777777" w:rsidTr="00676309">
        <w:trPr>
          <w:trHeight w:val="210"/>
        </w:trPr>
        <w:tc>
          <w:tcPr>
            <w:tcW w:w="709" w:type="dxa"/>
          </w:tcPr>
          <w:p w14:paraId="10F2CA7F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3608" w:type="dxa"/>
            <w:gridSpan w:val="3"/>
          </w:tcPr>
          <w:p w14:paraId="4D4F1B4A" w14:textId="77777777" w:rsidR="00676309" w:rsidRPr="006B1365" w:rsidRDefault="00676309" w:rsidP="00C059EE">
            <w:pPr>
              <w:pStyle w:val="ConsPlusNormal0"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6B1365">
              <w:rPr>
                <w:rFonts w:cs="Times New Roman"/>
                <w:bCs/>
                <w:sz w:val="28"/>
                <w:szCs w:val="28"/>
              </w:rPr>
              <w:t>Комплекс процессных мероприятий «Обеспечение эпизоотического и ветеринарно-санитарного благополучия Тюкалинского муниципального района Омской области»</w:t>
            </w:r>
          </w:p>
        </w:tc>
      </w:tr>
      <w:tr w:rsidR="00676309" w:rsidRPr="0048426B" w14:paraId="7F81522C" w14:textId="77777777" w:rsidTr="00676309">
        <w:trPr>
          <w:trHeight w:val="210"/>
        </w:trPr>
        <w:tc>
          <w:tcPr>
            <w:tcW w:w="709" w:type="dxa"/>
          </w:tcPr>
          <w:p w14:paraId="406BE388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08" w:type="dxa"/>
            <w:gridSpan w:val="3"/>
          </w:tcPr>
          <w:p w14:paraId="0604C189" w14:textId="77777777" w:rsidR="00676309" w:rsidRPr="006B1365" w:rsidRDefault="00676309" w:rsidP="00C059EE">
            <w:pPr>
              <w:pStyle w:val="ConsPlusNormal0"/>
              <w:jc w:val="center"/>
              <w:rPr>
                <w:rFonts w:cs="Times New Roman"/>
                <w:bCs/>
                <w:sz w:val="28"/>
                <w:szCs w:val="28"/>
              </w:rPr>
            </w:pPr>
            <w:r w:rsidRPr="00622F35">
              <w:rPr>
                <w:rFonts w:cs="Times New Roman"/>
                <w:sz w:val="28"/>
                <w:szCs w:val="28"/>
              </w:rPr>
              <w:t>Ответственный за реализацию: Управление сельского хозяйства</w:t>
            </w:r>
          </w:p>
        </w:tc>
      </w:tr>
      <w:tr w:rsidR="00676309" w:rsidRPr="0048426B" w14:paraId="58F2E141" w14:textId="77777777" w:rsidTr="00676309">
        <w:trPr>
          <w:trHeight w:val="210"/>
        </w:trPr>
        <w:tc>
          <w:tcPr>
            <w:tcW w:w="709" w:type="dxa"/>
          </w:tcPr>
          <w:p w14:paraId="1F3A6509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3.1.</w:t>
            </w:r>
          </w:p>
        </w:tc>
        <w:tc>
          <w:tcPr>
            <w:tcW w:w="4961" w:type="dxa"/>
          </w:tcPr>
          <w:p w14:paraId="1E42D846" w14:textId="77777777" w:rsidR="00676309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Создание условий для снижения заболеваемости животных заразными болезнями и населения болезнями, общими для человека и животных</w:t>
            </w:r>
          </w:p>
        </w:tc>
        <w:tc>
          <w:tcPr>
            <w:tcW w:w="5245" w:type="dxa"/>
          </w:tcPr>
          <w:p w14:paraId="056FAC48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Предотвращение возникновения, распространения и ликвидации очагов особо опасных болезней животных, обеспечение защиты населения Тюкалинского муниципального района Омской области от негативных влияний и угроз биологического характера.</w:t>
            </w:r>
          </w:p>
        </w:tc>
        <w:tc>
          <w:tcPr>
            <w:tcW w:w="3402" w:type="dxa"/>
          </w:tcPr>
          <w:p w14:paraId="2830F823" w14:textId="77777777" w:rsidR="00676309" w:rsidRPr="00452AE3" w:rsidRDefault="00676309" w:rsidP="00C05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AE3">
              <w:rPr>
                <w:rFonts w:ascii="Times New Roman" w:hAnsi="Times New Roman" w:cs="Times New Roman"/>
                <w:sz w:val="28"/>
                <w:szCs w:val="28"/>
              </w:rPr>
              <w:t>Рентабельность сельскохозяйственных организаций (с учетом субсидий)</w:t>
            </w:r>
          </w:p>
          <w:p w14:paraId="79AC101B" w14:textId="77777777" w:rsidR="00676309" w:rsidRPr="0048426B" w:rsidRDefault="00676309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 w14:paraId="78B867C8" w14:textId="77777777" w:rsidR="00676309" w:rsidRPr="0048426B" w:rsidRDefault="00676309" w:rsidP="00676309">
      <w:pPr>
        <w:pStyle w:val="ConsPlusNormal0"/>
        <w:rPr>
          <w:rFonts w:cs="Times New Roman"/>
          <w:sz w:val="28"/>
          <w:szCs w:val="28"/>
        </w:rPr>
      </w:pPr>
    </w:p>
    <w:p w14:paraId="55725672" w14:textId="77777777" w:rsidR="00676309" w:rsidRPr="0048426B" w:rsidRDefault="00676309" w:rsidP="00676309">
      <w:pPr>
        <w:pStyle w:val="ConsPlusNormal0"/>
        <w:ind w:firstLine="540"/>
        <w:jc w:val="both"/>
        <w:rPr>
          <w:rFonts w:cs="Times New Roman"/>
          <w:sz w:val="28"/>
          <w:szCs w:val="28"/>
        </w:rPr>
      </w:pPr>
    </w:p>
    <w:p w14:paraId="1E6B37BF" w14:textId="77777777" w:rsidR="00676309" w:rsidRDefault="00676309" w:rsidP="00676309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  <w:bookmarkStart w:id="2" w:name="P416"/>
      <w:bookmarkEnd w:id="2"/>
    </w:p>
    <w:p w14:paraId="0BA5D7BF" w14:textId="1246562F" w:rsidR="00676309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</w:pPr>
    </w:p>
    <w:p w14:paraId="2F64FA9A" w14:textId="4FEEC242" w:rsidR="00676309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</w:pPr>
    </w:p>
    <w:p w14:paraId="159F2F6D" w14:textId="16EB2D16" w:rsidR="00676309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</w:pPr>
    </w:p>
    <w:p w14:paraId="572D5937" w14:textId="01C483FA" w:rsidR="00676309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</w:pPr>
    </w:p>
    <w:p w14:paraId="6B07BDFF" w14:textId="2310D7FA" w:rsidR="00676309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</w:pPr>
    </w:p>
    <w:p w14:paraId="583A516F" w14:textId="5052F154" w:rsidR="00676309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</w:pPr>
    </w:p>
    <w:p w14:paraId="190113D6" w14:textId="5962B6EE" w:rsidR="00676309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</w:pPr>
    </w:p>
    <w:p w14:paraId="7BCA3E4D" w14:textId="77777777" w:rsidR="00676309" w:rsidRPr="0048426B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</w:pPr>
    </w:p>
    <w:p w14:paraId="18C50C22" w14:textId="596E4595" w:rsidR="00676309" w:rsidRDefault="00676309" w:rsidP="00676309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</w:p>
    <w:p w14:paraId="767055BE" w14:textId="4E965A73" w:rsidR="00676309" w:rsidRDefault="00676309" w:rsidP="00676309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</w:p>
    <w:p w14:paraId="7918D480" w14:textId="489D33D3" w:rsidR="00676309" w:rsidRDefault="00676309" w:rsidP="00676309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</w:p>
    <w:p w14:paraId="51DA1346" w14:textId="3622344E" w:rsidR="00676309" w:rsidRDefault="00676309" w:rsidP="00676309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</w:p>
    <w:p w14:paraId="593D5FF0" w14:textId="22965E98" w:rsidR="00676309" w:rsidRDefault="00676309" w:rsidP="00676309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</w:p>
    <w:p w14:paraId="7DB7AFFA" w14:textId="77777777" w:rsidR="00676309" w:rsidRDefault="00676309" w:rsidP="00676309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</w:p>
    <w:p w14:paraId="5A6F2714" w14:textId="77777777" w:rsidR="00676309" w:rsidRPr="0048426B" w:rsidRDefault="00676309" w:rsidP="00676309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 Финансовое обеспечение муниципальной программы</w:t>
      </w:r>
    </w:p>
    <w:p w14:paraId="753B02FA" w14:textId="77777777" w:rsidR="00676309" w:rsidRPr="0048426B" w:rsidRDefault="00676309" w:rsidP="00676309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</w:p>
    <w:tbl>
      <w:tblPr>
        <w:tblW w:w="15371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861"/>
        <w:gridCol w:w="1701"/>
        <w:gridCol w:w="1701"/>
        <w:gridCol w:w="1560"/>
        <w:gridCol w:w="1559"/>
        <w:gridCol w:w="1417"/>
        <w:gridCol w:w="1418"/>
        <w:gridCol w:w="1417"/>
      </w:tblGrid>
      <w:tr w:rsidR="00676309" w:rsidRPr="00676309" w14:paraId="37E630F8" w14:textId="77777777" w:rsidTr="00676309">
        <w:tc>
          <w:tcPr>
            <w:tcW w:w="737" w:type="dxa"/>
            <w:vMerge w:val="restart"/>
          </w:tcPr>
          <w:p w14:paraId="73EE336B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N п/п</w:t>
            </w:r>
          </w:p>
        </w:tc>
        <w:tc>
          <w:tcPr>
            <w:tcW w:w="3861" w:type="dxa"/>
            <w:vMerge w:val="restart"/>
          </w:tcPr>
          <w:p w14:paraId="143780CB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Источник финансового обеспечения муниципальной программы</w:t>
            </w:r>
          </w:p>
        </w:tc>
        <w:tc>
          <w:tcPr>
            <w:tcW w:w="10773" w:type="dxa"/>
            <w:gridSpan w:val="7"/>
          </w:tcPr>
          <w:p w14:paraId="30549508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676309" w:rsidRPr="00676309" w14:paraId="26EDABA0" w14:textId="77777777" w:rsidTr="00676309">
        <w:tc>
          <w:tcPr>
            <w:tcW w:w="737" w:type="dxa"/>
            <w:vMerge/>
          </w:tcPr>
          <w:p w14:paraId="14F16480" w14:textId="77777777" w:rsidR="00676309" w:rsidRPr="00676309" w:rsidRDefault="00676309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61" w:type="dxa"/>
            <w:vMerge/>
          </w:tcPr>
          <w:p w14:paraId="0BA94424" w14:textId="77777777" w:rsidR="00676309" w:rsidRPr="00676309" w:rsidRDefault="00676309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A7D10C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14:paraId="7C0BAD7F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560" w:type="dxa"/>
          </w:tcPr>
          <w:p w14:paraId="670BCFF4" w14:textId="77777777" w:rsidR="00676309" w:rsidRPr="00676309" w:rsidRDefault="00676309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14:paraId="4B35B65B" w14:textId="77777777" w:rsidR="00676309" w:rsidRPr="00676309" w:rsidRDefault="00676309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417" w:type="dxa"/>
          </w:tcPr>
          <w:p w14:paraId="66A19E6B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1418" w:type="dxa"/>
          </w:tcPr>
          <w:p w14:paraId="61475526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417" w:type="dxa"/>
          </w:tcPr>
          <w:p w14:paraId="089A6A53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676309" w:rsidRPr="00676309" w14:paraId="7F0D26A2" w14:textId="77777777" w:rsidTr="00676309">
        <w:tc>
          <w:tcPr>
            <w:tcW w:w="737" w:type="dxa"/>
          </w:tcPr>
          <w:p w14:paraId="06DDD8D1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61" w:type="dxa"/>
          </w:tcPr>
          <w:p w14:paraId="07D38C8A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9C34FF7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34DF9BA9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01636F93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5EBC1153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6FF17C76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14:paraId="1E40A1F9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30927E89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676309" w:rsidRPr="00676309" w14:paraId="1902FE8B" w14:textId="77777777" w:rsidTr="00676309">
        <w:tc>
          <w:tcPr>
            <w:tcW w:w="737" w:type="dxa"/>
          </w:tcPr>
          <w:p w14:paraId="368FFF07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861" w:type="dxa"/>
          </w:tcPr>
          <w:p w14:paraId="4D3771DB" w14:textId="77777777" w:rsidR="00676309" w:rsidRPr="00676309" w:rsidRDefault="00676309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676309">
              <w:rPr>
                <w:rFonts w:cs="Times New Roman"/>
                <w:sz w:val="24"/>
                <w:szCs w:val="24"/>
              </w:rPr>
              <w:t>программа  (</w:t>
            </w:r>
            <w:proofErr w:type="gramEnd"/>
            <w:r w:rsidRPr="00676309">
              <w:rPr>
                <w:rFonts w:cs="Times New Roman"/>
                <w:sz w:val="24"/>
                <w:szCs w:val="24"/>
              </w:rPr>
              <w:t>всего), в том числе:</w:t>
            </w:r>
          </w:p>
        </w:tc>
        <w:tc>
          <w:tcPr>
            <w:tcW w:w="1701" w:type="dxa"/>
          </w:tcPr>
          <w:p w14:paraId="6317AEE1" w14:textId="77777777" w:rsidR="00676309" w:rsidRPr="00676309" w:rsidRDefault="00676309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42 321 268,38</w:t>
            </w:r>
          </w:p>
        </w:tc>
        <w:tc>
          <w:tcPr>
            <w:tcW w:w="1701" w:type="dxa"/>
          </w:tcPr>
          <w:p w14:paraId="1E9CE327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7 343 224,24</w:t>
            </w:r>
          </w:p>
        </w:tc>
        <w:tc>
          <w:tcPr>
            <w:tcW w:w="1560" w:type="dxa"/>
          </w:tcPr>
          <w:p w14:paraId="03C31AD9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7 352 384,20</w:t>
            </w:r>
          </w:p>
        </w:tc>
        <w:tc>
          <w:tcPr>
            <w:tcW w:w="1559" w:type="dxa"/>
          </w:tcPr>
          <w:p w14:paraId="6EE9BBD7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7 366 253,74</w:t>
            </w:r>
          </w:p>
        </w:tc>
        <w:tc>
          <w:tcPr>
            <w:tcW w:w="1417" w:type="dxa"/>
          </w:tcPr>
          <w:p w14:paraId="17D80C1D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6 753 135,40</w:t>
            </w:r>
          </w:p>
        </w:tc>
        <w:tc>
          <w:tcPr>
            <w:tcW w:w="1418" w:type="dxa"/>
          </w:tcPr>
          <w:p w14:paraId="56556251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6 753 135,40</w:t>
            </w:r>
          </w:p>
        </w:tc>
        <w:tc>
          <w:tcPr>
            <w:tcW w:w="1417" w:type="dxa"/>
          </w:tcPr>
          <w:p w14:paraId="24A99698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6 753 135,40</w:t>
            </w:r>
          </w:p>
        </w:tc>
      </w:tr>
      <w:tr w:rsidR="00676309" w:rsidRPr="00676309" w14:paraId="12AD62F9" w14:textId="77777777" w:rsidTr="00676309">
        <w:tc>
          <w:tcPr>
            <w:tcW w:w="737" w:type="dxa"/>
          </w:tcPr>
          <w:p w14:paraId="22EBCC40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1.1.</w:t>
            </w:r>
          </w:p>
        </w:tc>
        <w:tc>
          <w:tcPr>
            <w:tcW w:w="3861" w:type="dxa"/>
          </w:tcPr>
          <w:p w14:paraId="4B077E1A" w14:textId="77777777" w:rsidR="00676309" w:rsidRPr="00676309" w:rsidRDefault="00676309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Районный бюджет (всего), из них:</w:t>
            </w:r>
          </w:p>
        </w:tc>
        <w:tc>
          <w:tcPr>
            <w:tcW w:w="1701" w:type="dxa"/>
          </w:tcPr>
          <w:p w14:paraId="797D96E4" w14:textId="77777777" w:rsidR="00676309" w:rsidRPr="00676309" w:rsidRDefault="00676309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40 518 812,40</w:t>
            </w:r>
          </w:p>
        </w:tc>
        <w:tc>
          <w:tcPr>
            <w:tcW w:w="1701" w:type="dxa"/>
          </w:tcPr>
          <w:p w14:paraId="621294CC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6 753 135,40</w:t>
            </w:r>
          </w:p>
        </w:tc>
        <w:tc>
          <w:tcPr>
            <w:tcW w:w="1560" w:type="dxa"/>
          </w:tcPr>
          <w:p w14:paraId="7DE34C91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6 753 135,4</w:t>
            </w:r>
          </w:p>
        </w:tc>
        <w:tc>
          <w:tcPr>
            <w:tcW w:w="1559" w:type="dxa"/>
          </w:tcPr>
          <w:p w14:paraId="13FD5D8D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6 753 135,40</w:t>
            </w:r>
          </w:p>
        </w:tc>
        <w:tc>
          <w:tcPr>
            <w:tcW w:w="1417" w:type="dxa"/>
          </w:tcPr>
          <w:p w14:paraId="79FA9BE6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6 753 135,40</w:t>
            </w:r>
          </w:p>
        </w:tc>
        <w:tc>
          <w:tcPr>
            <w:tcW w:w="1418" w:type="dxa"/>
          </w:tcPr>
          <w:p w14:paraId="1E3BB0CE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6 753 135,40</w:t>
            </w:r>
          </w:p>
        </w:tc>
        <w:tc>
          <w:tcPr>
            <w:tcW w:w="1417" w:type="dxa"/>
          </w:tcPr>
          <w:p w14:paraId="72FA9830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6 753 135,40</w:t>
            </w:r>
          </w:p>
        </w:tc>
      </w:tr>
      <w:tr w:rsidR="00676309" w:rsidRPr="00676309" w14:paraId="3D47F282" w14:textId="77777777" w:rsidTr="00676309">
        <w:tc>
          <w:tcPr>
            <w:tcW w:w="737" w:type="dxa"/>
          </w:tcPr>
          <w:p w14:paraId="20BAB5E9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1.1.1.</w:t>
            </w:r>
          </w:p>
        </w:tc>
        <w:tc>
          <w:tcPr>
            <w:tcW w:w="3861" w:type="dxa"/>
          </w:tcPr>
          <w:p w14:paraId="35E1821D" w14:textId="77777777" w:rsidR="00676309" w:rsidRPr="00676309" w:rsidRDefault="00676309" w:rsidP="00C059EE">
            <w:pPr>
              <w:pStyle w:val="ConsPlusNormal0"/>
              <w:ind w:left="226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 xml:space="preserve">налоговые и неналоговые доходы, поступления нецелевого характера </w:t>
            </w:r>
          </w:p>
        </w:tc>
        <w:tc>
          <w:tcPr>
            <w:tcW w:w="1701" w:type="dxa"/>
          </w:tcPr>
          <w:p w14:paraId="27495D8A" w14:textId="77777777" w:rsidR="00676309" w:rsidRPr="00676309" w:rsidRDefault="00676309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40 518 812,40</w:t>
            </w:r>
          </w:p>
        </w:tc>
        <w:tc>
          <w:tcPr>
            <w:tcW w:w="1701" w:type="dxa"/>
          </w:tcPr>
          <w:p w14:paraId="44964A27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 xml:space="preserve">6 753 135,40 </w:t>
            </w:r>
          </w:p>
        </w:tc>
        <w:tc>
          <w:tcPr>
            <w:tcW w:w="1560" w:type="dxa"/>
          </w:tcPr>
          <w:p w14:paraId="54A79DE6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6 753 135,40</w:t>
            </w:r>
          </w:p>
        </w:tc>
        <w:tc>
          <w:tcPr>
            <w:tcW w:w="1559" w:type="dxa"/>
          </w:tcPr>
          <w:p w14:paraId="3D615154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 xml:space="preserve"> 6 753 135,40</w:t>
            </w:r>
          </w:p>
        </w:tc>
        <w:tc>
          <w:tcPr>
            <w:tcW w:w="1417" w:type="dxa"/>
          </w:tcPr>
          <w:p w14:paraId="5979D603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6 753 135,40</w:t>
            </w:r>
          </w:p>
        </w:tc>
        <w:tc>
          <w:tcPr>
            <w:tcW w:w="1418" w:type="dxa"/>
          </w:tcPr>
          <w:p w14:paraId="32140A68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6 753 135,40</w:t>
            </w:r>
          </w:p>
        </w:tc>
        <w:tc>
          <w:tcPr>
            <w:tcW w:w="1417" w:type="dxa"/>
          </w:tcPr>
          <w:p w14:paraId="45DFFF0A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6 753 135,40</w:t>
            </w:r>
          </w:p>
        </w:tc>
      </w:tr>
      <w:tr w:rsidR="00676309" w:rsidRPr="00676309" w14:paraId="5CFB75B9" w14:textId="77777777" w:rsidTr="00676309">
        <w:tc>
          <w:tcPr>
            <w:tcW w:w="737" w:type="dxa"/>
          </w:tcPr>
          <w:p w14:paraId="0C2F30D5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1.1.2.</w:t>
            </w:r>
          </w:p>
        </w:tc>
        <w:tc>
          <w:tcPr>
            <w:tcW w:w="3861" w:type="dxa"/>
          </w:tcPr>
          <w:p w14:paraId="0971196C" w14:textId="77777777" w:rsidR="00676309" w:rsidRPr="00676309" w:rsidRDefault="00676309" w:rsidP="00C059EE">
            <w:pPr>
              <w:pStyle w:val="ConsPlusNormal0"/>
              <w:ind w:left="226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 xml:space="preserve">межбюджетные </w:t>
            </w:r>
            <w:proofErr w:type="gramStart"/>
            <w:r w:rsidRPr="00676309">
              <w:rPr>
                <w:rFonts w:cs="Times New Roman"/>
                <w:sz w:val="24"/>
                <w:szCs w:val="24"/>
              </w:rPr>
              <w:t>трансферты  целевого</w:t>
            </w:r>
            <w:proofErr w:type="gramEnd"/>
            <w:r w:rsidRPr="00676309">
              <w:rPr>
                <w:rFonts w:cs="Times New Roman"/>
                <w:sz w:val="24"/>
                <w:szCs w:val="24"/>
              </w:rPr>
              <w:t xml:space="preserve"> характера</w:t>
            </w:r>
          </w:p>
        </w:tc>
        <w:tc>
          <w:tcPr>
            <w:tcW w:w="1701" w:type="dxa"/>
          </w:tcPr>
          <w:p w14:paraId="52E906FF" w14:textId="77777777" w:rsidR="00676309" w:rsidRPr="00676309" w:rsidRDefault="00676309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1 802 455,98</w:t>
            </w:r>
          </w:p>
        </w:tc>
        <w:tc>
          <w:tcPr>
            <w:tcW w:w="1701" w:type="dxa"/>
          </w:tcPr>
          <w:p w14:paraId="50BE3868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 xml:space="preserve"> 590 088,84</w:t>
            </w:r>
          </w:p>
        </w:tc>
        <w:tc>
          <w:tcPr>
            <w:tcW w:w="1560" w:type="dxa"/>
          </w:tcPr>
          <w:p w14:paraId="2C86CA78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599 248,80</w:t>
            </w:r>
          </w:p>
        </w:tc>
        <w:tc>
          <w:tcPr>
            <w:tcW w:w="1559" w:type="dxa"/>
          </w:tcPr>
          <w:p w14:paraId="4A122B85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613 118,34</w:t>
            </w:r>
          </w:p>
        </w:tc>
        <w:tc>
          <w:tcPr>
            <w:tcW w:w="1417" w:type="dxa"/>
          </w:tcPr>
          <w:p w14:paraId="361C638F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7A244168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5BEE3887" w14:textId="77777777" w:rsidR="00676309" w:rsidRPr="00676309" w:rsidRDefault="00676309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676309">
              <w:rPr>
                <w:rFonts w:cs="Times New Roman"/>
                <w:sz w:val="24"/>
                <w:szCs w:val="24"/>
              </w:rPr>
              <w:t>0,00</w:t>
            </w:r>
          </w:p>
        </w:tc>
      </w:tr>
    </w:tbl>
    <w:p w14:paraId="35E01C84" w14:textId="77777777" w:rsidR="00676309" w:rsidRPr="0048426B" w:rsidRDefault="00676309" w:rsidP="00676309">
      <w:pPr>
        <w:pStyle w:val="ConsPlusNormal0"/>
        <w:jc w:val="both"/>
        <w:rPr>
          <w:rFonts w:cs="Times New Roman"/>
          <w:sz w:val="28"/>
          <w:szCs w:val="28"/>
        </w:rPr>
      </w:pPr>
    </w:p>
    <w:p w14:paraId="71B2B36A" w14:textId="77777777" w:rsidR="00676309" w:rsidRPr="0048426B" w:rsidRDefault="00676309" w:rsidP="00676309">
      <w:pPr>
        <w:pStyle w:val="ConsPlusNormal0"/>
        <w:jc w:val="right"/>
        <w:outlineLvl w:val="1"/>
        <w:rPr>
          <w:rFonts w:cs="Times New Roman"/>
          <w:sz w:val="28"/>
          <w:szCs w:val="28"/>
        </w:rPr>
      </w:pPr>
      <w:bookmarkStart w:id="3" w:name="P525"/>
      <w:bookmarkEnd w:id="3"/>
    </w:p>
    <w:p w14:paraId="6F99E3F0" w14:textId="77777777" w:rsidR="00676309" w:rsidRPr="0048426B" w:rsidRDefault="00676309" w:rsidP="00676309">
      <w:pPr>
        <w:pStyle w:val="ConsPlusNormal0"/>
        <w:jc w:val="right"/>
        <w:outlineLvl w:val="1"/>
        <w:rPr>
          <w:rFonts w:cs="Times New Roman"/>
          <w:sz w:val="28"/>
          <w:szCs w:val="28"/>
        </w:rPr>
      </w:pPr>
    </w:p>
    <w:p w14:paraId="7DCA66E5" w14:textId="77777777" w:rsidR="00676309" w:rsidRPr="0048426B" w:rsidRDefault="00676309" w:rsidP="00676309">
      <w:pPr>
        <w:pStyle w:val="ConsPlusNormal0"/>
        <w:jc w:val="right"/>
        <w:outlineLvl w:val="1"/>
        <w:rPr>
          <w:rFonts w:cs="Times New Roman"/>
          <w:sz w:val="28"/>
          <w:szCs w:val="28"/>
        </w:rPr>
      </w:pPr>
    </w:p>
    <w:p w14:paraId="58DA5102" w14:textId="77777777" w:rsidR="00676309" w:rsidRPr="0048426B" w:rsidRDefault="00676309" w:rsidP="00676309">
      <w:pPr>
        <w:pStyle w:val="ConsPlusNormal0"/>
        <w:jc w:val="right"/>
        <w:outlineLvl w:val="1"/>
        <w:rPr>
          <w:rFonts w:cs="Times New Roman"/>
          <w:sz w:val="28"/>
          <w:szCs w:val="28"/>
        </w:rPr>
      </w:pPr>
    </w:p>
    <w:p w14:paraId="4A629045" w14:textId="77777777" w:rsidR="00676309" w:rsidRPr="0048426B" w:rsidRDefault="00676309" w:rsidP="00676309">
      <w:pPr>
        <w:pStyle w:val="ConsPlusNormal0"/>
        <w:jc w:val="right"/>
        <w:outlineLvl w:val="1"/>
        <w:rPr>
          <w:rFonts w:cs="Times New Roman"/>
          <w:sz w:val="28"/>
          <w:szCs w:val="28"/>
        </w:rPr>
      </w:pPr>
    </w:p>
    <w:p w14:paraId="4245790A" w14:textId="77777777" w:rsidR="00676309" w:rsidRPr="0048426B" w:rsidRDefault="00676309" w:rsidP="00676309">
      <w:pPr>
        <w:pStyle w:val="ConsPlusNormal0"/>
        <w:jc w:val="right"/>
        <w:outlineLvl w:val="1"/>
        <w:rPr>
          <w:rFonts w:cs="Times New Roman"/>
          <w:sz w:val="28"/>
          <w:szCs w:val="28"/>
        </w:rPr>
      </w:pPr>
    </w:p>
    <w:p w14:paraId="7E414387" w14:textId="77777777" w:rsidR="00676309" w:rsidRPr="0048426B" w:rsidRDefault="00676309" w:rsidP="00676309">
      <w:pPr>
        <w:pStyle w:val="ConsPlusNormal0"/>
        <w:jc w:val="right"/>
        <w:outlineLvl w:val="1"/>
        <w:rPr>
          <w:rFonts w:cs="Times New Roman"/>
          <w:sz w:val="28"/>
          <w:szCs w:val="28"/>
        </w:rPr>
      </w:pPr>
    </w:p>
    <w:p w14:paraId="28C89C83" w14:textId="77777777" w:rsidR="00676309" w:rsidRPr="0048426B" w:rsidRDefault="00676309" w:rsidP="00676309">
      <w:pPr>
        <w:pStyle w:val="ConsPlusNormal0"/>
        <w:jc w:val="right"/>
        <w:outlineLvl w:val="1"/>
        <w:rPr>
          <w:rFonts w:cs="Times New Roman"/>
          <w:sz w:val="28"/>
          <w:szCs w:val="28"/>
        </w:rPr>
      </w:pPr>
    </w:p>
    <w:p w14:paraId="3B10BF86" w14:textId="6B5CE828" w:rsidR="00676309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</w:pPr>
    </w:p>
    <w:p w14:paraId="66433CEA" w14:textId="3C84DCE9" w:rsidR="00676309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</w:pPr>
    </w:p>
    <w:p w14:paraId="501BB2CE" w14:textId="51A772B5" w:rsidR="00676309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</w:pPr>
    </w:p>
    <w:p w14:paraId="6FBB61DA" w14:textId="77777777" w:rsidR="00676309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  <w:sectPr w:rsidR="00676309" w:rsidSect="00676309">
          <w:pgSz w:w="16839" w:h="11907" w:orient="landscape" w:code="9"/>
          <w:pgMar w:top="567" w:right="567" w:bottom="1134" w:left="567" w:header="0" w:footer="0" w:gutter="0"/>
          <w:cols w:space="720"/>
          <w:titlePg/>
        </w:sectPr>
      </w:pPr>
    </w:p>
    <w:p w14:paraId="22C5FCCE" w14:textId="77777777" w:rsidR="00676309" w:rsidRPr="0048426B" w:rsidRDefault="00676309" w:rsidP="00676309">
      <w:pPr>
        <w:pStyle w:val="ConsPlusNormal0"/>
        <w:jc w:val="center"/>
        <w:rPr>
          <w:rFonts w:cs="Times New Roman"/>
          <w:sz w:val="28"/>
          <w:szCs w:val="28"/>
        </w:rPr>
      </w:pPr>
    </w:p>
    <w:p w14:paraId="455B5C2D" w14:textId="77777777" w:rsidR="00676309" w:rsidRDefault="00676309" w:rsidP="00676309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1063F">
        <w:rPr>
          <w:rFonts w:ascii="Times New Roman" w:hAnsi="Times New Roman" w:cs="Times New Roman"/>
          <w:b w:val="0"/>
          <w:bCs/>
          <w:sz w:val="28"/>
          <w:szCs w:val="28"/>
        </w:rPr>
        <w:t>Раздел 2. Приоритеты и цели политики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5CEBF2A7" w14:textId="77777777" w:rsidR="00676309" w:rsidRPr="0071063F" w:rsidRDefault="00676309" w:rsidP="00676309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Тюкалинского муниципального района </w:t>
      </w:r>
      <w:r w:rsidRPr="0071063F">
        <w:rPr>
          <w:rFonts w:ascii="Times New Roman" w:hAnsi="Times New Roman" w:cs="Times New Roman"/>
          <w:b w:val="0"/>
          <w:bCs/>
          <w:sz w:val="28"/>
          <w:szCs w:val="28"/>
        </w:rPr>
        <w:t xml:space="preserve">Омской области в сфере реализации </w:t>
      </w:r>
      <w:proofErr w:type="gramStart"/>
      <w:r w:rsidRPr="0071063F">
        <w:rPr>
          <w:rFonts w:ascii="Times New Roman" w:hAnsi="Times New Roman" w:cs="Times New Roman"/>
          <w:b w:val="0"/>
          <w:bCs/>
          <w:sz w:val="28"/>
          <w:szCs w:val="28"/>
        </w:rPr>
        <w:t>муниципальной  программы</w:t>
      </w:r>
      <w:proofErr w:type="gramEnd"/>
    </w:p>
    <w:p w14:paraId="62C8D55F" w14:textId="77777777" w:rsidR="00676309" w:rsidRPr="0071063F" w:rsidRDefault="00676309" w:rsidP="00676309">
      <w:pPr>
        <w:pStyle w:val="ConsPlusNormal0"/>
        <w:jc w:val="both"/>
        <w:rPr>
          <w:rFonts w:cs="Times New Roman"/>
          <w:bCs/>
          <w:sz w:val="28"/>
          <w:szCs w:val="28"/>
        </w:rPr>
      </w:pPr>
    </w:p>
    <w:p w14:paraId="4DAE7C25" w14:textId="77777777" w:rsidR="00676309" w:rsidRPr="0071063F" w:rsidRDefault="00676309" w:rsidP="00676309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1063F">
        <w:rPr>
          <w:rFonts w:ascii="Times New Roman" w:hAnsi="Times New Roman" w:cs="Times New Roman"/>
          <w:b w:val="0"/>
          <w:bCs/>
          <w:sz w:val="28"/>
          <w:szCs w:val="28"/>
        </w:rPr>
        <w:t>1. Оценка текущего состояния сферы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агропромышленного комплекса (далее по тексту АПК)</w:t>
      </w:r>
      <w:r w:rsidRPr="0071063F">
        <w:rPr>
          <w:rFonts w:ascii="Times New Roman" w:hAnsi="Times New Roman" w:cs="Times New Roman"/>
          <w:b w:val="0"/>
          <w:bCs/>
          <w:sz w:val="28"/>
          <w:szCs w:val="28"/>
        </w:rPr>
        <w:t xml:space="preserve"> Тюкалинского муниципального района</w:t>
      </w:r>
    </w:p>
    <w:p w14:paraId="39DD8117" w14:textId="77777777" w:rsidR="00676309" w:rsidRPr="0071063F" w:rsidRDefault="00676309" w:rsidP="00676309">
      <w:pPr>
        <w:pStyle w:val="ConsPlusNormal0"/>
        <w:jc w:val="both"/>
        <w:rPr>
          <w:rFonts w:cs="Times New Roman"/>
          <w:bCs/>
          <w:sz w:val="28"/>
          <w:szCs w:val="28"/>
        </w:rPr>
      </w:pPr>
    </w:p>
    <w:p w14:paraId="01AE2D8B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АПК исторически является приоритетным в отраслевой специализации Омской области, оказывает значительное влияние на экономику и социальное развитие региона в целом, в том числе сельских территорий.</w:t>
      </w:r>
    </w:p>
    <w:p w14:paraId="1215ED57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Pr="0071063F">
        <w:rPr>
          <w:rFonts w:cs="Times New Roman"/>
          <w:bCs/>
          <w:sz w:val="28"/>
          <w:szCs w:val="28"/>
        </w:rPr>
        <w:t>Данные позиции обеспечиваются имеющимися природно-климатическими, трудовыми и производственными ресурсами.</w:t>
      </w:r>
      <w:r>
        <w:rPr>
          <w:rFonts w:cs="Times New Roman"/>
          <w:bCs/>
          <w:sz w:val="28"/>
          <w:szCs w:val="28"/>
        </w:rPr>
        <w:t xml:space="preserve"> </w:t>
      </w:r>
      <w:r w:rsidRPr="0071063F">
        <w:rPr>
          <w:rFonts w:cs="Times New Roman"/>
          <w:bCs/>
          <w:sz w:val="28"/>
          <w:szCs w:val="28"/>
        </w:rPr>
        <w:t xml:space="preserve">Тюкалинский район расположен в зоне северной лесостепи, в западной части Омской области и относится к западному экономическому району. На западе район граничит с </w:t>
      </w:r>
      <w:proofErr w:type="spellStart"/>
      <w:r w:rsidRPr="0071063F">
        <w:rPr>
          <w:rFonts w:cs="Times New Roman"/>
          <w:bCs/>
          <w:sz w:val="28"/>
          <w:szCs w:val="28"/>
        </w:rPr>
        <w:t>Называевским</w:t>
      </w:r>
      <w:proofErr w:type="spellEnd"/>
      <w:r w:rsidRPr="0071063F">
        <w:rPr>
          <w:rFonts w:cs="Times New Roman"/>
          <w:bCs/>
          <w:sz w:val="28"/>
          <w:szCs w:val="28"/>
        </w:rPr>
        <w:t xml:space="preserve"> и </w:t>
      </w:r>
      <w:proofErr w:type="spellStart"/>
      <w:r w:rsidRPr="0071063F">
        <w:rPr>
          <w:rFonts w:cs="Times New Roman"/>
          <w:bCs/>
          <w:sz w:val="28"/>
          <w:szCs w:val="28"/>
        </w:rPr>
        <w:t>Крутинским</w:t>
      </w:r>
      <w:proofErr w:type="spellEnd"/>
      <w:r w:rsidRPr="0071063F">
        <w:rPr>
          <w:rFonts w:cs="Times New Roman"/>
          <w:bCs/>
          <w:sz w:val="28"/>
          <w:szCs w:val="28"/>
        </w:rPr>
        <w:t xml:space="preserve">, на севере с </w:t>
      </w:r>
      <w:proofErr w:type="spellStart"/>
      <w:r w:rsidRPr="0071063F">
        <w:rPr>
          <w:rFonts w:cs="Times New Roman"/>
          <w:bCs/>
          <w:sz w:val="28"/>
          <w:szCs w:val="28"/>
        </w:rPr>
        <w:t>Большеуковским</w:t>
      </w:r>
      <w:proofErr w:type="spellEnd"/>
      <w:r w:rsidRPr="0071063F">
        <w:rPr>
          <w:rFonts w:cs="Times New Roman"/>
          <w:bCs/>
          <w:sz w:val="28"/>
          <w:szCs w:val="28"/>
        </w:rPr>
        <w:t xml:space="preserve">, на востоке с </w:t>
      </w:r>
      <w:proofErr w:type="spellStart"/>
      <w:r w:rsidRPr="0071063F">
        <w:rPr>
          <w:rFonts w:cs="Times New Roman"/>
          <w:bCs/>
          <w:sz w:val="28"/>
          <w:szCs w:val="28"/>
        </w:rPr>
        <w:t>Колосовским</w:t>
      </w:r>
      <w:proofErr w:type="spellEnd"/>
      <w:r w:rsidRPr="0071063F">
        <w:rPr>
          <w:rFonts w:cs="Times New Roman"/>
          <w:bCs/>
          <w:sz w:val="28"/>
          <w:szCs w:val="28"/>
        </w:rPr>
        <w:t xml:space="preserve"> и Саргатским, на юге с </w:t>
      </w:r>
      <w:proofErr w:type="spellStart"/>
      <w:r w:rsidRPr="0071063F">
        <w:rPr>
          <w:rFonts w:cs="Times New Roman"/>
          <w:bCs/>
          <w:sz w:val="28"/>
          <w:szCs w:val="28"/>
        </w:rPr>
        <w:t>Любинским</w:t>
      </w:r>
      <w:proofErr w:type="spellEnd"/>
      <w:r w:rsidRPr="0071063F">
        <w:rPr>
          <w:rFonts w:cs="Times New Roman"/>
          <w:bCs/>
          <w:sz w:val="28"/>
          <w:szCs w:val="28"/>
        </w:rPr>
        <w:t xml:space="preserve"> районами. Площадь района 635,7 тыс. га. (4,6% территории Омской области), в том числе сельскохозяйственных угодий - 322,2 тыс. га; пашни - 142 тыс. га.; сенокосов -100,8 тыс. га; пастбищ – 92 тыс. га; лесов – 130 тыс. га. Общие запасы древесины – 20 млн. куб. м. или 2,9 процента запасов области, в том числе спелой и перестойной (лиственные породы) -2,5 млн. </w:t>
      </w:r>
      <w:proofErr w:type="spellStart"/>
      <w:r w:rsidRPr="0071063F">
        <w:rPr>
          <w:rFonts w:cs="Times New Roman"/>
          <w:bCs/>
          <w:sz w:val="28"/>
          <w:szCs w:val="28"/>
        </w:rPr>
        <w:t>куб.м</w:t>
      </w:r>
      <w:proofErr w:type="spellEnd"/>
      <w:r w:rsidRPr="0071063F">
        <w:rPr>
          <w:rFonts w:cs="Times New Roman"/>
          <w:bCs/>
          <w:sz w:val="28"/>
          <w:szCs w:val="28"/>
        </w:rPr>
        <w:t xml:space="preserve">.  </w:t>
      </w:r>
    </w:p>
    <w:p w14:paraId="6E3ECCCA" w14:textId="77777777" w:rsidR="00676309" w:rsidRPr="0071063F" w:rsidRDefault="00676309" w:rsidP="00676309">
      <w:pPr>
        <w:pStyle w:val="a5"/>
        <w:tabs>
          <w:tab w:val="left" w:pos="360"/>
          <w:tab w:val="left" w:pos="540"/>
        </w:tabs>
        <w:rPr>
          <w:bCs/>
          <w:szCs w:val="28"/>
        </w:rPr>
      </w:pPr>
      <w:r w:rsidRPr="0071063F">
        <w:rPr>
          <w:bCs/>
          <w:szCs w:val="28"/>
        </w:rPr>
        <w:tab/>
        <w:t>Административный центр района находится в г. Тюкалинске, расстояние до областного центра г. Омска 147 км. Ближайшая железнодорожная станция г. Называевск расположена в 75 км. Связь с областным центром и железнодорожным узлом осуществляется автомобильным транспортом по асфальтированной дороге.</w:t>
      </w:r>
    </w:p>
    <w:p w14:paraId="7A435C56" w14:textId="77777777" w:rsidR="00676309" w:rsidRPr="0071063F" w:rsidRDefault="00676309" w:rsidP="00676309">
      <w:pPr>
        <w:pStyle w:val="a5"/>
        <w:tabs>
          <w:tab w:val="left" w:pos="360"/>
          <w:tab w:val="left" w:pos="540"/>
        </w:tabs>
        <w:rPr>
          <w:bCs/>
          <w:szCs w:val="28"/>
        </w:rPr>
      </w:pPr>
      <w:r w:rsidRPr="0071063F">
        <w:rPr>
          <w:bCs/>
          <w:szCs w:val="28"/>
        </w:rPr>
        <w:tab/>
        <w:t>Климат района резко-континентальный. Зима холодная, продолжительная. Снег выпадает в ноябре. Снежный покров в феврале- марте достигает 22-28 см и держится до конца марта.</w:t>
      </w:r>
      <w:r w:rsidRPr="0071063F">
        <w:rPr>
          <w:bCs/>
          <w:szCs w:val="28"/>
        </w:rPr>
        <w:tab/>
      </w:r>
    </w:p>
    <w:p w14:paraId="053A524C" w14:textId="77777777" w:rsidR="00676309" w:rsidRPr="0071063F" w:rsidRDefault="00676309" w:rsidP="00676309">
      <w:pPr>
        <w:pStyle w:val="a5"/>
        <w:tabs>
          <w:tab w:val="left" w:pos="360"/>
          <w:tab w:val="left" w:pos="540"/>
        </w:tabs>
        <w:rPr>
          <w:bCs/>
          <w:szCs w:val="28"/>
        </w:rPr>
      </w:pPr>
      <w:r w:rsidRPr="0071063F">
        <w:rPr>
          <w:bCs/>
          <w:szCs w:val="28"/>
        </w:rPr>
        <w:tab/>
        <w:t xml:space="preserve"> Основными природными ресурсами района являются: глины (суглинки) – кирпичное сырье, месторождения - торфа, сапропеля.</w:t>
      </w:r>
    </w:p>
    <w:p w14:paraId="2973D540" w14:textId="77777777" w:rsidR="00676309" w:rsidRPr="0071063F" w:rsidRDefault="00676309" w:rsidP="00676309">
      <w:pPr>
        <w:pStyle w:val="a5"/>
        <w:tabs>
          <w:tab w:val="left" w:pos="360"/>
          <w:tab w:val="left" w:pos="540"/>
        </w:tabs>
        <w:rPr>
          <w:bCs/>
          <w:szCs w:val="28"/>
        </w:rPr>
      </w:pPr>
      <w:r w:rsidRPr="0071063F">
        <w:rPr>
          <w:bCs/>
          <w:szCs w:val="28"/>
        </w:rPr>
        <w:tab/>
        <w:t>Почвенные ресурсы представлены чернозёмами, солонцеватыми почвами, солонцами, лесными солодами, луговыми почвами; пригодными для выращивания зерновых и технических культур.</w:t>
      </w:r>
    </w:p>
    <w:p w14:paraId="5BC8AF19" w14:textId="77777777" w:rsidR="00676309" w:rsidRPr="0071063F" w:rsidRDefault="00676309" w:rsidP="00676309">
      <w:pPr>
        <w:pStyle w:val="a3"/>
        <w:spacing w:after="0"/>
        <w:ind w:firstLine="708"/>
        <w:jc w:val="both"/>
        <w:rPr>
          <w:bCs/>
        </w:rPr>
      </w:pPr>
      <w:r w:rsidRPr="0071063F">
        <w:rPr>
          <w:bCs/>
        </w:rPr>
        <w:t>Численность населения на 1 января 2009 года составляет 29 тыс. человек, в том числе 12,1 человек проживает в г. Тюкалинске, на селе проживает 16,9 тыс. человек.</w:t>
      </w:r>
    </w:p>
    <w:p w14:paraId="3CF22A6C" w14:textId="77777777" w:rsidR="00676309" w:rsidRPr="00676309" w:rsidRDefault="00676309" w:rsidP="006763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309">
        <w:rPr>
          <w:rFonts w:ascii="Times New Roman" w:hAnsi="Times New Roman" w:cs="Times New Roman"/>
          <w:bCs/>
          <w:sz w:val="28"/>
          <w:szCs w:val="28"/>
        </w:rPr>
        <w:t>Национальный состав населения района по данным Всероссийской переписи 2002 года:</w:t>
      </w:r>
    </w:p>
    <w:p w14:paraId="315250FE" w14:textId="77777777" w:rsidR="00676309" w:rsidRPr="00676309" w:rsidRDefault="00676309" w:rsidP="006763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309">
        <w:rPr>
          <w:rFonts w:ascii="Times New Roman" w:hAnsi="Times New Roman" w:cs="Times New Roman"/>
          <w:bCs/>
          <w:sz w:val="28"/>
          <w:szCs w:val="28"/>
        </w:rPr>
        <w:t xml:space="preserve"> русские – 91,9 %;</w:t>
      </w:r>
    </w:p>
    <w:p w14:paraId="3DF9FF5C" w14:textId="77777777" w:rsidR="00676309" w:rsidRPr="00676309" w:rsidRDefault="00676309" w:rsidP="006763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309">
        <w:rPr>
          <w:rFonts w:ascii="Times New Roman" w:hAnsi="Times New Roman" w:cs="Times New Roman"/>
          <w:bCs/>
          <w:sz w:val="28"/>
          <w:szCs w:val="28"/>
        </w:rPr>
        <w:t xml:space="preserve"> казахи – 3,4 %;</w:t>
      </w:r>
    </w:p>
    <w:p w14:paraId="3AC63328" w14:textId="77777777" w:rsidR="00676309" w:rsidRPr="00676309" w:rsidRDefault="00676309" w:rsidP="006763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309">
        <w:rPr>
          <w:rFonts w:ascii="Times New Roman" w:hAnsi="Times New Roman" w:cs="Times New Roman"/>
          <w:bCs/>
          <w:sz w:val="28"/>
          <w:szCs w:val="28"/>
        </w:rPr>
        <w:t xml:space="preserve"> немцы – 1,9 %;</w:t>
      </w:r>
    </w:p>
    <w:p w14:paraId="60A54AFD" w14:textId="77777777" w:rsidR="00676309" w:rsidRPr="00676309" w:rsidRDefault="00676309" w:rsidP="006763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309">
        <w:rPr>
          <w:rFonts w:ascii="Times New Roman" w:hAnsi="Times New Roman" w:cs="Times New Roman"/>
          <w:bCs/>
          <w:sz w:val="28"/>
          <w:szCs w:val="28"/>
        </w:rPr>
        <w:t xml:space="preserve"> украинцы – 1,0 %;</w:t>
      </w:r>
    </w:p>
    <w:p w14:paraId="403AB45C" w14:textId="77777777" w:rsidR="00676309" w:rsidRPr="00676309" w:rsidRDefault="00676309" w:rsidP="006763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309">
        <w:rPr>
          <w:rFonts w:ascii="Times New Roman" w:hAnsi="Times New Roman" w:cs="Times New Roman"/>
          <w:bCs/>
          <w:sz w:val="28"/>
          <w:szCs w:val="28"/>
        </w:rPr>
        <w:t xml:space="preserve"> татары – 0,3 %;</w:t>
      </w:r>
    </w:p>
    <w:p w14:paraId="27260F35" w14:textId="77777777" w:rsidR="00676309" w:rsidRPr="00676309" w:rsidRDefault="00676309" w:rsidP="0067630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630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другие – 1,5 %.</w:t>
      </w:r>
    </w:p>
    <w:p w14:paraId="7A22194D" w14:textId="77777777" w:rsidR="00676309" w:rsidRPr="0071063F" w:rsidRDefault="00676309" w:rsidP="00676309">
      <w:pPr>
        <w:pStyle w:val="a3"/>
        <w:spacing w:after="0"/>
        <w:jc w:val="both"/>
        <w:rPr>
          <w:bCs/>
        </w:rPr>
      </w:pPr>
      <w:r w:rsidRPr="00676309">
        <w:rPr>
          <w:bCs/>
        </w:rPr>
        <w:t xml:space="preserve">Территория Тюкалинского муниципального района разделена на 17 поселений, в том числе </w:t>
      </w:r>
      <w:proofErr w:type="spellStart"/>
      <w:r w:rsidRPr="00676309">
        <w:rPr>
          <w:bCs/>
        </w:rPr>
        <w:t>Тюкалинское</w:t>
      </w:r>
      <w:proofErr w:type="spellEnd"/>
      <w:r w:rsidRPr="00676309">
        <w:rPr>
          <w:bCs/>
        </w:rPr>
        <w:t xml:space="preserve"> городское поселение и 16 сельских поселений, объединяющих 73 населённых</w:t>
      </w:r>
      <w:r w:rsidRPr="0071063F">
        <w:rPr>
          <w:bCs/>
        </w:rPr>
        <w:t xml:space="preserve"> пункта. </w:t>
      </w:r>
    </w:p>
    <w:p w14:paraId="09318FE5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 xml:space="preserve">Площадь сельскохозяйственных угодий Тюкалинского муниципального   района составляет 450, 124 тыс. га., в том числе пашни – 146,722 тыс. га. </w:t>
      </w:r>
    </w:p>
    <w:p w14:paraId="4D69ED7A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Pr="0071063F">
        <w:rPr>
          <w:rFonts w:cs="Times New Roman"/>
          <w:bCs/>
          <w:sz w:val="28"/>
          <w:szCs w:val="28"/>
        </w:rPr>
        <w:t>Объемы производства основных видов сельскохозяйственной продукции в Тюкалинском муниципальном районе Омской области (в среднем за 5 лет) составляют - зерна 20 285 тонн в год, молока – 15,6 тыс. тонн, мяса - 3 тыс. тонн.</w:t>
      </w:r>
    </w:p>
    <w:p w14:paraId="73C83E61" w14:textId="778B6511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В сельскохозяйственном производстве района</w:t>
      </w:r>
      <w:r>
        <w:rPr>
          <w:rFonts w:cs="Times New Roman"/>
          <w:bCs/>
          <w:sz w:val="28"/>
          <w:szCs w:val="28"/>
        </w:rPr>
        <w:t xml:space="preserve"> </w:t>
      </w:r>
      <w:r w:rsidRPr="0071063F">
        <w:rPr>
          <w:rFonts w:cs="Times New Roman"/>
          <w:bCs/>
          <w:sz w:val="28"/>
          <w:szCs w:val="28"/>
        </w:rPr>
        <w:t>занято 8 сельскохозяйственных организаций, 38 КФХ и 3500 тыс. личных подсобных хозяйств. Переработку сельскохозяйственной продукции осуществляют 4 предприятий. Всего в отрасли АПК занято 467 чел.</w:t>
      </w:r>
    </w:p>
    <w:p w14:paraId="640E0001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Отрасль в течение последних 5 лет работала в условиях режима чрезвычайной ситуации (далее - ЧС) в связи с аномальными природно-климатическими явлениями (почвенная засуха, суховеи, переувлажнение почвы, подтопление, град). В период с 2020 по 2024 год на территории муниципальных районов области вводился режим ЧС.</w:t>
      </w:r>
    </w:p>
    <w:p w14:paraId="08230E71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 xml:space="preserve">Несмотря на неблагоприятные природно-климатические, общеэкономические условия, индекс производства продукции сельского хозяйства за последние 5 лет оставался на уровне. </w:t>
      </w:r>
    </w:p>
    <w:p w14:paraId="43EDC3FE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Pr="0071063F">
        <w:rPr>
          <w:rFonts w:cs="Times New Roman"/>
          <w:bCs/>
          <w:sz w:val="28"/>
          <w:szCs w:val="28"/>
        </w:rPr>
        <w:t>Ведущей отраслью сельскохозяйственного производства является животноводство. В отрасли животноводства (молочное и мясное скотоводство, свиноводство, птицеводство). Подсобная отрасль сельского хозяйства – растениеводство (выращивание зерновых культур, льна, растительных кормов)</w:t>
      </w:r>
    </w:p>
    <w:p w14:paraId="1384B0EE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Pr="0071063F">
        <w:rPr>
          <w:rFonts w:cs="Times New Roman"/>
          <w:bCs/>
          <w:sz w:val="28"/>
          <w:szCs w:val="28"/>
        </w:rPr>
        <w:t>Доля сельскохозяйственных организаций и хозяйств населения в производстве продукции сельского хозяйства остается на уровне. Открываются новые крестьянские (фермерские) хозяйства благодаря государственной поддержке в виде грантов.</w:t>
      </w:r>
    </w:p>
    <w:p w14:paraId="64846324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Товаропроизводителями внедрены новые, более эффективные технологии производства, проведена техническая, технологическая модернизация, обновление производственных фондов.</w:t>
      </w:r>
    </w:p>
    <w:p w14:paraId="45DC3D43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Pr="0071063F">
        <w:rPr>
          <w:rFonts w:cs="Times New Roman"/>
          <w:bCs/>
          <w:sz w:val="28"/>
          <w:szCs w:val="28"/>
        </w:rPr>
        <w:t>Несмотря на определенные положительные изменения в отдельных отраслях, направлениях развития муниципального района, по-прежнему сохраняется нестабильная динамика по основным показателям производства, характеризующим тенденции в отраслях сельского хозяйства, переработки сельскохозяйственной продукции за последние 5 лет:</w:t>
      </w:r>
    </w:p>
    <w:p w14:paraId="2D26FD5F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 xml:space="preserve">- значительно сократилось поголовье сельскохозяйственных животных и птицы: поголовье крупного рогатого скота - на </w:t>
      </w:r>
      <w:proofErr w:type="gramStart"/>
      <w:r w:rsidRPr="0071063F">
        <w:rPr>
          <w:rFonts w:cs="Times New Roman"/>
          <w:bCs/>
          <w:sz w:val="28"/>
          <w:szCs w:val="28"/>
        </w:rPr>
        <w:t>10  процентов</w:t>
      </w:r>
      <w:proofErr w:type="gramEnd"/>
      <w:r w:rsidRPr="0071063F">
        <w:rPr>
          <w:rFonts w:cs="Times New Roman"/>
          <w:bCs/>
          <w:sz w:val="28"/>
          <w:szCs w:val="28"/>
        </w:rPr>
        <w:t>, в том числе коров - на 17 процентов, свиней - на 55 процентов, птицы - на 24 процента;</w:t>
      </w:r>
    </w:p>
    <w:p w14:paraId="4BD2EAAC" w14:textId="77777777" w:rsidR="00676309" w:rsidRPr="0071063F" w:rsidRDefault="00676309" w:rsidP="00676309">
      <w:pPr>
        <w:pStyle w:val="ConsPlusNormal0"/>
        <w:spacing w:before="22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 xml:space="preserve">Анализ основных показателей и тенденций, характеризующих состояние районного АПК и его динамику, выявил системные проблемы, сдерживающие </w:t>
      </w:r>
      <w:r w:rsidRPr="0071063F">
        <w:rPr>
          <w:rFonts w:cs="Times New Roman"/>
          <w:bCs/>
          <w:sz w:val="28"/>
          <w:szCs w:val="28"/>
        </w:rPr>
        <w:lastRenderedPageBreak/>
        <w:t>его развитие.</w:t>
      </w:r>
    </w:p>
    <w:p w14:paraId="7581950F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К основным из них следует отнести:</w:t>
      </w:r>
    </w:p>
    <w:p w14:paraId="074052B8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- высокий уровень износа в сочетании с опережающим сокращением основных производственных фондов по сравнению с их вводом;</w:t>
      </w:r>
    </w:p>
    <w:p w14:paraId="49B21078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- недостаточные темпы внедрения современных инновационных технологий в растениеводстве и животноводстве из-за низкой платежеспособности СХТП и низкого уровня технической и технологической оснащенности для внедрения инноваций;</w:t>
      </w:r>
    </w:p>
    <w:p w14:paraId="4F2EAB34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- низкую инвестиционную привлекательность отрасли из-за длительных сроков окупаемости проектов, финансовой нестабильности сельскохозяйственных организаций, труднодоступности кредитных ресурсов в условиях "закредитованности" СХТП;</w:t>
      </w:r>
    </w:p>
    <w:p w14:paraId="4C6ABB0A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- высокую долю неиспользуемой пашни;</w:t>
      </w:r>
    </w:p>
    <w:p w14:paraId="35963D9C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- недостаточные темпы обновления производственных мощностей пищевой и перерабатывающей промышленности, низкий уровень их загрузки;</w:t>
      </w:r>
    </w:p>
    <w:p w14:paraId="5FC64E61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- неразвитую инфраструктуру хранения, транспортировки и логистики товародвижения пищевой продукции;</w:t>
      </w:r>
    </w:p>
    <w:p w14:paraId="55B9CEBB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- высокие цены на сельскохозяйственное сырье;</w:t>
      </w:r>
    </w:p>
    <w:p w14:paraId="543CC090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- высокие цены на импортное оборудование и запасные части, отсутствие российских аналогов отдельных видов технологического оборудования;</w:t>
      </w:r>
    </w:p>
    <w:p w14:paraId="39B42BFB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- дефицит и "старение" квалифицированных кадров, вызванные недостаточными темпами социального развития сельских территорий, определяющими ухудшение социально-демографической ситуации, отток трудоспособного населения, относительно низкий уровень средней заработной платы по виду экономической деятельности "Сельское, лесное хозяйство, охота, рыболовство и рыбоводство".</w:t>
      </w:r>
    </w:p>
    <w:p w14:paraId="50080397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Кроме того, негативное влияние на снижение динамики показателей в сельскохозяйственном производстве муниципального района оказали аномальные природно-климатические условия 2020 - 2024 годов (подтопления, засуха, суховеи и др.), в результате наступления которых в районе вводился режим чрезвычайных ситуаций, что не могло не отразиться на уровне сельскохозяйственного производства, доходности СХТП и АПК в целом.</w:t>
      </w:r>
    </w:p>
    <w:p w14:paraId="5E7E95AA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Текущая ситуация во многом обусловлена огромным нереализованным потенциалом, которым характеризуется сегодня развитие отрасли, по всем ключевым факторам конкурентоспособности аграрного сектора (земельные ресурсы, технологии, рынки сбыта, человеческий капитал).</w:t>
      </w:r>
    </w:p>
    <w:p w14:paraId="3940847B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Для существенного улучшения ситуации в сфере инвестиционной деятельности в отраслях АПК, достижения стабильного роста производства продукции и показателей необходимо привлечение значительных финансовых ресурсов (кредитов банков, средств внутренних и внешних инвесторов, бюджетных средств) при одновременной концентрации средств, выделяемых из бюджетов всех уровней, на наиболее эффективных направлениях поддержки товаропроизводителей в приоритетных подотраслях АПК Омской области.</w:t>
      </w:r>
    </w:p>
    <w:p w14:paraId="7B2747D5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Муниципальная</w:t>
      </w:r>
      <w:r w:rsidRPr="0071063F">
        <w:rPr>
          <w:rFonts w:cs="Times New Roman"/>
          <w:bCs/>
          <w:sz w:val="28"/>
          <w:szCs w:val="28"/>
        </w:rPr>
        <w:t xml:space="preserve"> </w:t>
      </w:r>
      <w:proofErr w:type="gramStart"/>
      <w:r w:rsidRPr="0071063F">
        <w:rPr>
          <w:rFonts w:cs="Times New Roman"/>
          <w:bCs/>
          <w:sz w:val="28"/>
          <w:szCs w:val="28"/>
        </w:rPr>
        <w:t>программа  является</w:t>
      </w:r>
      <w:proofErr w:type="gramEnd"/>
      <w:r w:rsidRPr="0071063F">
        <w:rPr>
          <w:rFonts w:cs="Times New Roman"/>
          <w:bCs/>
          <w:sz w:val="28"/>
          <w:szCs w:val="28"/>
        </w:rPr>
        <w:t xml:space="preserve"> взаимоувязанным по финансовым ресурсам, исполнителям и срокам осуществления комплексом структурных элементов, направленных на эффективное решение стратегических целей и задач по развитию потенциала АПК Омской области в период с 2024 по 2030 год.</w:t>
      </w:r>
    </w:p>
    <w:p w14:paraId="2CFBBED3" w14:textId="77777777" w:rsidR="00676309" w:rsidRPr="0071063F" w:rsidRDefault="00676309" w:rsidP="00676309">
      <w:pPr>
        <w:pStyle w:val="ConsPlusNormal0"/>
        <w:jc w:val="both"/>
        <w:rPr>
          <w:rFonts w:cs="Times New Roman"/>
          <w:bCs/>
          <w:sz w:val="28"/>
          <w:szCs w:val="28"/>
        </w:rPr>
      </w:pPr>
    </w:p>
    <w:p w14:paraId="50D475A6" w14:textId="77777777" w:rsidR="00676309" w:rsidRDefault="00676309" w:rsidP="00676309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1063F">
        <w:rPr>
          <w:rFonts w:ascii="Times New Roman" w:hAnsi="Times New Roman" w:cs="Times New Roman"/>
          <w:b w:val="0"/>
          <w:bCs/>
          <w:sz w:val="28"/>
          <w:szCs w:val="28"/>
        </w:rPr>
        <w:t>2. Описание приоритетов и целей политики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Тюкалинского муниципального района </w:t>
      </w:r>
      <w:r w:rsidRPr="0071063F">
        <w:rPr>
          <w:rFonts w:ascii="Times New Roman" w:hAnsi="Times New Roman" w:cs="Times New Roman"/>
          <w:b w:val="0"/>
          <w:bCs/>
          <w:sz w:val="28"/>
          <w:szCs w:val="28"/>
        </w:rPr>
        <w:t xml:space="preserve">Омской области в сфере реализации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муниципальной программы</w:t>
      </w:r>
      <w:r w:rsidRPr="0071063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01B248B6" w14:textId="77777777" w:rsidR="00676309" w:rsidRPr="0071063F" w:rsidRDefault="00676309" w:rsidP="00676309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2F9C14B5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Основные приоритеты и цели</w:t>
      </w:r>
      <w:r>
        <w:rPr>
          <w:rFonts w:cs="Times New Roman"/>
          <w:bCs/>
          <w:sz w:val="28"/>
          <w:szCs w:val="28"/>
        </w:rPr>
        <w:t xml:space="preserve"> Тюкалинского муниципального района Омской области</w:t>
      </w:r>
      <w:r w:rsidRPr="0071063F">
        <w:rPr>
          <w:rFonts w:cs="Times New Roman"/>
          <w:bCs/>
          <w:sz w:val="28"/>
          <w:szCs w:val="28"/>
        </w:rPr>
        <w:t xml:space="preserve"> в сфере развития АПК установлены соответствующими документами федерального и областного уровня:</w:t>
      </w:r>
    </w:p>
    <w:p w14:paraId="11D32C24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 xml:space="preserve">- Федеральным </w:t>
      </w:r>
      <w:hyperlink r:id="rId4">
        <w:r w:rsidRPr="00676309">
          <w:rPr>
            <w:rFonts w:cs="Times New Roman"/>
            <w:bCs/>
            <w:sz w:val="28"/>
            <w:szCs w:val="28"/>
          </w:rPr>
          <w:t>законом</w:t>
        </w:r>
      </w:hyperlink>
      <w:r w:rsidRPr="0071063F">
        <w:rPr>
          <w:rFonts w:cs="Times New Roman"/>
          <w:bCs/>
          <w:sz w:val="28"/>
          <w:szCs w:val="28"/>
        </w:rPr>
        <w:t xml:space="preserve"> "О развитии сельского хозяйства";</w:t>
      </w:r>
    </w:p>
    <w:p w14:paraId="6D511706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 xml:space="preserve">- </w:t>
      </w:r>
      <w:hyperlink r:id="rId5">
        <w:r w:rsidRPr="001E70ED">
          <w:rPr>
            <w:rFonts w:cs="Times New Roman"/>
            <w:bCs/>
            <w:sz w:val="28"/>
            <w:szCs w:val="28"/>
          </w:rPr>
          <w:t>Доктриной</w:t>
        </w:r>
      </w:hyperlink>
      <w:r w:rsidRPr="0071063F">
        <w:rPr>
          <w:rFonts w:cs="Times New Roman"/>
          <w:bCs/>
          <w:sz w:val="28"/>
          <w:szCs w:val="28"/>
        </w:rPr>
        <w:t xml:space="preserve"> продовольственной безопасности Российской Федерации, утвержденной Указом Президента Российской Федерации от 21 января 2020 года N 20;</w:t>
      </w:r>
    </w:p>
    <w:p w14:paraId="5AED38FD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 xml:space="preserve">- </w:t>
      </w:r>
      <w:hyperlink r:id="rId6">
        <w:r w:rsidRPr="001E70ED">
          <w:rPr>
            <w:rFonts w:cs="Times New Roman"/>
            <w:bCs/>
            <w:sz w:val="28"/>
            <w:szCs w:val="28"/>
          </w:rPr>
          <w:t>Стратегией</w:t>
        </w:r>
      </w:hyperlink>
      <w:r w:rsidRPr="0071063F">
        <w:rPr>
          <w:rFonts w:cs="Times New Roman"/>
          <w:bCs/>
          <w:sz w:val="28"/>
          <w:szCs w:val="28"/>
        </w:rPr>
        <w:t xml:space="preserve"> развития агропромышленного и рыбохозяйственного комплексов Российской Федерации на период до 2030 года, утвержденной распоряжением Правительства Российской Федерации от 8 сентября 2022 года N 2567-р;</w:t>
      </w:r>
    </w:p>
    <w:p w14:paraId="59B02CD5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 xml:space="preserve">- </w:t>
      </w:r>
      <w:hyperlink r:id="rId7">
        <w:r w:rsidRPr="001E70ED">
          <w:rPr>
            <w:rFonts w:cs="Times New Roman"/>
            <w:bCs/>
            <w:sz w:val="28"/>
            <w:szCs w:val="28"/>
          </w:rPr>
          <w:t>Указом</w:t>
        </w:r>
      </w:hyperlink>
      <w:r w:rsidRPr="0071063F">
        <w:rPr>
          <w:rFonts w:cs="Times New Roman"/>
          <w:bCs/>
          <w:sz w:val="28"/>
          <w:szCs w:val="28"/>
        </w:rPr>
        <w:t xml:space="preserve"> Президента Российской Федерации от 7 мая 2024 года N 309 "О национальных целях развития Российской Федерации на период до 2030 года и на перспективу до 2036 года";</w:t>
      </w:r>
    </w:p>
    <w:p w14:paraId="56B4C8EF" w14:textId="77777777" w:rsidR="00676309" w:rsidRPr="0071063F" w:rsidRDefault="00676309" w:rsidP="00676309">
      <w:pPr>
        <w:pStyle w:val="ConsPlusNormal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 xml:space="preserve">(в ред. </w:t>
      </w:r>
      <w:hyperlink r:id="rId8">
        <w:r w:rsidRPr="001E70ED">
          <w:rPr>
            <w:rFonts w:cs="Times New Roman"/>
            <w:bCs/>
            <w:sz w:val="28"/>
            <w:szCs w:val="28"/>
          </w:rPr>
          <w:t>Постановления</w:t>
        </w:r>
      </w:hyperlink>
      <w:r w:rsidRPr="0071063F">
        <w:rPr>
          <w:rFonts w:cs="Times New Roman"/>
          <w:bCs/>
          <w:sz w:val="28"/>
          <w:szCs w:val="28"/>
        </w:rPr>
        <w:t xml:space="preserve"> Правительства Омской области от 17.07.2024 N 402-п)</w:t>
      </w:r>
    </w:p>
    <w:p w14:paraId="708D65B1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 xml:space="preserve">- </w:t>
      </w:r>
      <w:hyperlink r:id="rId9">
        <w:r w:rsidRPr="001E70ED">
          <w:rPr>
            <w:rFonts w:cs="Times New Roman"/>
            <w:bCs/>
            <w:sz w:val="28"/>
            <w:szCs w:val="28"/>
          </w:rPr>
          <w:t>Стратегией</w:t>
        </w:r>
      </w:hyperlink>
      <w:r w:rsidRPr="0071063F">
        <w:rPr>
          <w:rFonts w:cs="Times New Roman"/>
          <w:bCs/>
          <w:sz w:val="28"/>
          <w:szCs w:val="28"/>
        </w:rPr>
        <w:t xml:space="preserve"> социально-экономического развития Омской области до 2030 года, утвержденной постановлением Правительства Омской области от 12 октября 2022 года N 543-п.</w:t>
      </w:r>
    </w:p>
    <w:p w14:paraId="7B833494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 xml:space="preserve"> Достижение </w:t>
      </w:r>
      <w:proofErr w:type="gramStart"/>
      <w:r w:rsidRPr="0071063F">
        <w:rPr>
          <w:rFonts w:cs="Times New Roman"/>
          <w:bCs/>
          <w:sz w:val="28"/>
          <w:szCs w:val="28"/>
        </w:rPr>
        <w:t>цели  в</w:t>
      </w:r>
      <w:proofErr w:type="gramEnd"/>
      <w:r w:rsidRPr="0071063F">
        <w:rPr>
          <w:rFonts w:cs="Times New Roman"/>
          <w:bCs/>
          <w:sz w:val="28"/>
          <w:szCs w:val="28"/>
        </w:rPr>
        <w:t xml:space="preserve"> сфере развития сельского хозяйства будет обеспечиваться по приоритетным направлениям:</w:t>
      </w:r>
    </w:p>
    <w:p w14:paraId="73850693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- стимулирование производства и реализации продукции растениеводства и животноводства, пищевых продуктов растительного и животного происхождения;</w:t>
      </w:r>
    </w:p>
    <w:p w14:paraId="515A3C7F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- эффективное вовлечение в оборот земель сельскохозяйственного назначения и развитие мелиоративного комплекса;</w:t>
      </w:r>
    </w:p>
    <w:p w14:paraId="0DCFC129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- повышение инвестиционной привлекательности и финансовой устойчивости АПК, инновационное развитие и информационное обеспечение;</w:t>
      </w:r>
    </w:p>
    <w:p w14:paraId="76320062" w14:textId="77777777" w:rsidR="00676309" w:rsidRPr="0071063F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- акселерация субъектов МСП, поддержка сельскохозяйственной деятельности малых форм хозяйствования (включая систему сельскохозяйственной кооперации), создание условий для их развития;</w:t>
      </w:r>
    </w:p>
    <w:p w14:paraId="77459C2B" w14:textId="77777777" w:rsidR="00676309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71063F">
        <w:rPr>
          <w:rFonts w:cs="Times New Roman"/>
          <w:bCs/>
          <w:sz w:val="28"/>
          <w:szCs w:val="28"/>
        </w:rPr>
        <w:t>- обеспечение эпизоотического и ветеринарно-санитарного благополучия Омской области</w:t>
      </w:r>
      <w:r>
        <w:rPr>
          <w:rFonts w:cs="Times New Roman"/>
          <w:bCs/>
          <w:sz w:val="28"/>
          <w:szCs w:val="28"/>
        </w:rPr>
        <w:t>.</w:t>
      </w:r>
    </w:p>
    <w:p w14:paraId="44852577" w14:textId="52A7585B" w:rsidR="00676309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</w:p>
    <w:p w14:paraId="78F579D7" w14:textId="7C5024B0" w:rsidR="001E70ED" w:rsidRDefault="001E70ED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</w:p>
    <w:p w14:paraId="299C703F" w14:textId="718AE18C" w:rsidR="001E70ED" w:rsidRDefault="001E70ED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</w:p>
    <w:p w14:paraId="77FBAEB1" w14:textId="77777777" w:rsidR="001E70ED" w:rsidRPr="0071063F" w:rsidRDefault="001E70ED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</w:p>
    <w:p w14:paraId="42FB2C35" w14:textId="77777777" w:rsidR="00676309" w:rsidRPr="00CE3783" w:rsidRDefault="00676309" w:rsidP="00676309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Pr="00CE3783">
        <w:rPr>
          <w:rFonts w:ascii="Times New Roman" w:hAnsi="Times New Roman" w:cs="Times New Roman"/>
          <w:b w:val="0"/>
          <w:bCs/>
          <w:sz w:val="28"/>
          <w:szCs w:val="28"/>
        </w:rPr>
        <w:t>4. Задачи муниципального управления и способы их</w:t>
      </w:r>
    </w:p>
    <w:p w14:paraId="38DBCF43" w14:textId="77777777" w:rsidR="00676309" w:rsidRPr="00CE3783" w:rsidRDefault="00676309" w:rsidP="0067630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E3783">
        <w:rPr>
          <w:rFonts w:ascii="Times New Roman" w:hAnsi="Times New Roman" w:cs="Times New Roman"/>
          <w:b w:val="0"/>
          <w:bCs/>
          <w:sz w:val="28"/>
          <w:szCs w:val="28"/>
        </w:rPr>
        <w:t xml:space="preserve">эффективного решения в сфере реализации муниципальной </w:t>
      </w:r>
    </w:p>
    <w:p w14:paraId="63AB074B" w14:textId="77777777" w:rsidR="00676309" w:rsidRPr="00CE3783" w:rsidRDefault="00676309" w:rsidP="00676309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E3783">
        <w:rPr>
          <w:rFonts w:ascii="Times New Roman" w:hAnsi="Times New Roman" w:cs="Times New Roman"/>
          <w:b w:val="0"/>
          <w:bCs/>
          <w:sz w:val="28"/>
          <w:szCs w:val="28"/>
        </w:rPr>
        <w:t>программы, в том числе задачи, определенные в соответствии с национальными целями развития Российской Федерации</w:t>
      </w:r>
    </w:p>
    <w:p w14:paraId="3343ACCD" w14:textId="77777777" w:rsidR="00676309" w:rsidRPr="0071063F" w:rsidRDefault="00676309" w:rsidP="00676309">
      <w:pPr>
        <w:pStyle w:val="ConsPlusNormal0"/>
        <w:jc w:val="both"/>
        <w:rPr>
          <w:rFonts w:cs="Times New Roman"/>
          <w:bCs/>
          <w:sz w:val="28"/>
          <w:szCs w:val="28"/>
        </w:rPr>
      </w:pPr>
    </w:p>
    <w:p w14:paraId="4649052C" w14:textId="77777777" w:rsidR="00676309" w:rsidRPr="001E70ED" w:rsidRDefault="00676309" w:rsidP="001E7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70ED">
        <w:rPr>
          <w:rFonts w:ascii="Times New Roman" w:eastAsiaTheme="minorHAnsi" w:hAnsi="Times New Roman" w:cs="Times New Roman"/>
          <w:sz w:val="28"/>
          <w:szCs w:val="28"/>
          <w:lang w:eastAsia="en-US"/>
        </w:rPr>
        <w:t>В целях достижения цели г в сфере реализации муниципальной программы определены следующие задачи:</w:t>
      </w:r>
    </w:p>
    <w:p w14:paraId="7A583482" w14:textId="77777777" w:rsidR="00676309" w:rsidRPr="001E70ED" w:rsidRDefault="00676309" w:rsidP="001E70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70ED">
        <w:rPr>
          <w:rFonts w:ascii="Times New Roman" w:eastAsiaTheme="minorHAnsi" w:hAnsi="Times New Roman" w:cs="Times New Roman"/>
          <w:sz w:val="28"/>
          <w:szCs w:val="28"/>
          <w:lang w:eastAsia="en-US"/>
        </w:rPr>
        <w:t>- оптимизация механизмов развития приоритетных отраслей АПК, увеличение объемов производства и переработки сельскохозяйственной продукции;</w:t>
      </w:r>
    </w:p>
    <w:p w14:paraId="24E36307" w14:textId="77777777" w:rsidR="00676309" w:rsidRPr="001E70ED" w:rsidRDefault="00676309" w:rsidP="001E70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70ED">
        <w:rPr>
          <w:rFonts w:ascii="Times New Roman" w:eastAsiaTheme="minorHAnsi" w:hAnsi="Times New Roman" w:cs="Times New Roman"/>
          <w:sz w:val="28"/>
          <w:szCs w:val="28"/>
          <w:lang w:eastAsia="en-US"/>
        </w:rPr>
        <w:t>- модернизация и структурная трансформация АПК;</w:t>
      </w:r>
    </w:p>
    <w:p w14:paraId="425ACA80" w14:textId="77777777" w:rsidR="00676309" w:rsidRPr="001E70ED" w:rsidRDefault="00676309" w:rsidP="001E70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70ED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повышение эффективности использования земельных ресурсов и увеличение плодородия почв;</w:t>
      </w:r>
    </w:p>
    <w:p w14:paraId="30176ADD" w14:textId="77777777" w:rsidR="00676309" w:rsidRPr="001E70ED" w:rsidRDefault="00676309" w:rsidP="001E70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70ED">
        <w:rPr>
          <w:rFonts w:ascii="Times New Roman" w:eastAsiaTheme="minorHAnsi" w:hAnsi="Times New Roman" w:cs="Times New Roman"/>
          <w:sz w:val="28"/>
          <w:szCs w:val="28"/>
          <w:lang w:eastAsia="en-US"/>
        </w:rPr>
        <w:t>- создание условий для развития малого агробизнеса и сельскохозяйственной кооперации;</w:t>
      </w:r>
    </w:p>
    <w:p w14:paraId="0D6B7C60" w14:textId="77777777" w:rsidR="00676309" w:rsidRPr="001E70ED" w:rsidRDefault="00676309" w:rsidP="001E70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70ED">
        <w:rPr>
          <w:rFonts w:ascii="Times New Roman" w:eastAsiaTheme="minorHAnsi" w:hAnsi="Times New Roman" w:cs="Times New Roman"/>
          <w:sz w:val="28"/>
          <w:szCs w:val="28"/>
          <w:lang w:eastAsia="en-US"/>
        </w:rPr>
        <w:t>- создание условий для привлечения кредитных ресурсов в АПК;</w:t>
      </w:r>
    </w:p>
    <w:p w14:paraId="6F8F2B6A" w14:textId="77777777" w:rsidR="00676309" w:rsidRPr="001E70ED" w:rsidRDefault="00676309" w:rsidP="001E70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70ED">
        <w:rPr>
          <w:rFonts w:ascii="Times New Roman" w:eastAsiaTheme="minorHAnsi" w:hAnsi="Times New Roman" w:cs="Times New Roman"/>
          <w:sz w:val="28"/>
          <w:szCs w:val="28"/>
          <w:lang w:eastAsia="en-US"/>
        </w:rPr>
        <w:t>- создание условий для закрепления квалифицированных кадров в АПК;</w:t>
      </w:r>
    </w:p>
    <w:p w14:paraId="628178B8" w14:textId="77777777" w:rsidR="00676309" w:rsidRPr="001E70ED" w:rsidRDefault="00676309" w:rsidP="001E70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70ED">
        <w:rPr>
          <w:rFonts w:ascii="Times New Roman" w:eastAsiaTheme="minorHAnsi" w:hAnsi="Times New Roman" w:cs="Times New Roman"/>
          <w:sz w:val="28"/>
          <w:szCs w:val="28"/>
          <w:lang w:eastAsia="en-US"/>
        </w:rPr>
        <w:t>- обеспечение проведения комплекса ветеринарно-профилактических и противоэпизоотических мероприятий в целях предотвращения возникновения, распространения и ликвидации очагов особо опасных болезней животных, защиты населения и территории Тюкалинского муниципального района Омской области от негативных влияний и угроз биологического характера.</w:t>
      </w:r>
    </w:p>
    <w:p w14:paraId="1C010463" w14:textId="77777777" w:rsidR="00676309" w:rsidRPr="001E70ED" w:rsidRDefault="00676309" w:rsidP="001E70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70ED">
        <w:rPr>
          <w:rFonts w:ascii="Times New Roman" w:eastAsiaTheme="minorHAnsi" w:hAnsi="Times New Roman" w:cs="Times New Roman"/>
          <w:sz w:val="28"/>
          <w:szCs w:val="28"/>
          <w:lang w:eastAsia="en-US"/>
        </w:rPr>
        <w:t>Эффективным способом решения указанных задач является предоставление государственной и муниципальной поддержки СХТП, организациям пищевой и перерабатывающей промышленности, научным, образовательным организациям (на возмещение части затрат, направленных на внедрение интенсивных технологий в растениеводстве, животноводстве, производстве пищевых продуктов, на развитие семеноводства, племенного животноводства, проведение технической и технологической модернизации сельскохозяйственного производства, создания и модернизации объектов АПК (включая обеспечение инфраструктурой производственных объектов), привлечение и закрепление специалистов в сфере сельскохозяйственного производства), а также реализация мероприятий по поддержке сельскохозяйственной деятельности малых форм хозяйствования (включая систему сельскохозяйственной кооперации), по расширению экспортно-ориентированной товаропроводящей инфраструктуры, по обеспечению эпизоотического и ветеринарно-санитарного благополучия, по совершенствованию системы  управления, надзора в сферах АПК, по информационно-аналитическому обеспечению и популяризации отраслей АПК.</w:t>
      </w:r>
    </w:p>
    <w:p w14:paraId="6E11FFC3" w14:textId="77777777" w:rsidR="00676309" w:rsidRPr="0071063F" w:rsidRDefault="00676309" w:rsidP="00676309">
      <w:pPr>
        <w:pStyle w:val="ConsPlusNormal0"/>
        <w:jc w:val="both"/>
        <w:rPr>
          <w:rFonts w:cs="Times New Roman"/>
          <w:bCs/>
          <w:sz w:val="28"/>
          <w:szCs w:val="28"/>
        </w:rPr>
      </w:pPr>
    </w:p>
    <w:p w14:paraId="438DC5B7" w14:textId="77777777" w:rsidR="00676309" w:rsidRPr="0071063F" w:rsidRDefault="00676309" w:rsidP="00676309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1063F">
        <w:rPr>
          <w:rFonts w:ascii="Times New Roman" w:hAnsi="Times New Roman" w:cs="Times New Roman"/>
          <w:b w:val="0"/>
          <w:bCs/>
          <w:sz w:val="28"/>
          <w:szCs w:val="28"/>
        </w:rPr>
        <w:t>Раздел 3. Описание мероприятий муниципальной программы.</w:t>
      </w:r>
    </w:p>
    <w:p w14:paraId="30E6CA49" w14:textId="77777777" w:rsidR="00676309" w:rsidRPr="0071063F" w:rsidRDefault="00676309" w:rsidP="00676309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20EB0CF7" w14:textId="77777777" w:rsidR="00676309" w:rsidRPr="00CE3783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CE3783">
        <w:rPr>
          <w:rFonts w:cs="Times New Roman"/>
          <w:bCs/>
          <w:sz w:val="28"/>
          <w:szCs w:val="28"/>
        </w:rPr>
        <w:t xml:space="preserve">Перечень мероприятий структурных элементов, участников </w:t>
      </w:r>
      <w:r w:rsidRPr="00CE3783">
        <w:rPr>
          <w:rFonts w:cs="Times New Roman"/>
          <w:bCs/>
          <w:sz w:val="28"/>
          <w:szCs w:val="28"/>
        </w:rPr>
        <w:lastRenderedPageBreak/>
        <w:t xml:space="preserve">муниципальной  программы, ответственных за реализацию мероприятий, наименование, единицы измерения и плановые значения результатов по каждому году реализации мероприятий структурных элементов, объем финансирования муниципальной программы в целом и по годам реализации в разрезе структурных элементов, мероприятий и источников финансирования предусмотрены приложениями № </w:t>
      </w:r>
      <w:hyperlink w:anchor="P448">
        <w:r w:rsidRPr="00CE3783">
          <w:rPr>
            <w:rFonts w:cs="Times New Roman"/>
            <w:bCs/>
            <w:sz w:val="28"/>
            <w:szCs w:val="28"/>
          </w:rPr>
          <w:t>1</w:t>
        </w:r>
      </w:hyperlink>
      <w:r w:rsidRPr="00CE3783">
        <w:rPr>
          <w:rFonts w:cs="Times New Roman"/>
          <w:bCs/>
          <w:sz w:val="28"/>
          <w:szCs w:val="28"/>
        </w:rPr>
        <w:t xml:space="preserve"> - </w:t>
      </w:r>
      <w:hyperlink w:anchor="P995">
        <w:r>
          <w:rPr>
            <w:rFonts w:cs="Times New Roman"/>
            <w:bCs/>
            <w:sz w:val="28"/>
            <w:szCs w:val="28"/>
          </w:rPr>
          <w:t>4</w:t>
        </w:r>
      </w:hyperlink>
      <w:r w:rsidRPr="00CE3783">
        <w:rPr>
          <w:rFonts w:cs="Times New Roman"/>
          <w:bCs/>
          <w:sz w:val="28"/>
          <w:szCs w:val="28"/>
        </w:rPr>
        <w:t xml:space="preserve"> к муниципальной  программе.</w:t>
      </w:r>
    </w:p>
    <w:p w14:paraId="745D2D47" w14:textId="77777777" w:rsidR="00676309" w:rsidRPr="00CE3783" w:rsidRDefault="00676309" w:rsidP="00676309">
      <w:pPr>
        <w:pStyle w:val="ConsPlusNormal0"/>
        <w:ind w:firstLine="540"/>
        <w:jc w:val="both"/>
        <w:rPr>
          <w:rFonts w:cs="Times New Roman"/>
          <w:bCs/>
          <w:sz w:val="28"/>
          <w:szCs w:val="28"/>
        </w:rPr>
      </w:pPr>
      <w:r w:rsidRPr="00CE3783">
        <w:rPr>
          <w:rFonts w:cs="Times New Roman"/>
          <w:bCs/>
          <w:sz w:val="28"/>
          <w:szCs w:val="28"/>
        </w:rPr>
        <w:t xml:space="preserve"> Методика расчета результатов реализации мероприятий муниципальной программы отражена в приложении № </w:t>
      </w:r>
      <w:hyperlink w:anchor="P1575">
        <w:r>
          <w:rPr>
            <w:rFonts w:cs="Times New Roman"/>
            <w:bCs/>
            <w:sz w:val="28"/>
            <w:szCs w:val="28"/>
          </w:rPr>
          <w:t>5</w:t>
        </w:r>
      </w:hyperlink>
      <w:r w:rsidRPr="00CE3783">
        <w:rPr>
          <w:rFonts w:cs="Times New Roman"/>
          <w:bCs/>
          <w:sz w:val="28"/>
          <w:szCs w:val="28"/>
        </w:rPr>
        <w:t xml:space="preserve"> к муниципальной программе.</w:t>
      </w:r>
    </w:p>
    <w:p w14:paraId="2CEFECEC" w14:textId="77777777" w:rsidR="001E70ED" w:rsidRDefault="001E70ED" w:rsidP="00676309">
      <w:pPr>
        <w:pStyle w:val="ConsPlusNormal0"/>
        <w:jc w:val="right"/>
        <w:rPr>
          <w:rFonts w:cs="Times New Roman"/>
          <w:bCs/>
          <w:sz w:val="28"/>
          <w:szCs w:val="28"/>
        </w:rPr>
      </w:pPr>
    </w:p>
    <w:p w14:paraId="2F59B497" w14:textId="57C45D96" w:rsidR="00676309" w:rsidRPr="00CE3783" w:rsidRDefault="00676309" w:rsidP="001E70ED">
      <w:pPr>
        <w:pStyle w:val="ConsPlusNormal0"/>
        <w:jc w:val="right"/>
        <w:rPr>
          <w:rFonts w:cs="Times New Roman"/>
          <w:bCs/>
          <w:sz w:val="28"/>
          <w:szCs w:val="28"/>
        </w:rPr>
        <w:sectPr w:rsidR="00676309" w:rsidRPr="00CE3783" w:rsidSect="00676309">
          <w:pgSz w:w="11907" w:h="16839" w:code="9"/>
          <w:pgMar w:top="1134" w:right="851" w:bottom="1134" w:left="1701" w:header="0" w:footer="0" w:gutter="0"/>
          <w:cols w:space="720"/>
          <w:titlePg/>
        </w:sectPr>
      </w:pPr>
      <w:r w:rsidRPr="00CE3783">
        <w:rPr>
          <w:rFonts w:cs="Times New Roman"/>
          <w:bCs/>
          <w:sz w:val="28"/>
          <w:szCs w:val="28"/>
        </w:rPr>
        <w:br w:type="page"/>
      </w:r>
    </w:p>
    <w:p w14:paraId="1F71C9F1" w14:textId="77777777" w:rsidR="00676309" w:rsidRPr="0071063F" w:rsidRDefault="00676309" w:rsidP="00676309">
      <w:pPr>
        <w:ind w:right="-1"/>
        <w:jc w:val="both"/>
        <w:rPr>
          <w:bCs/>
        </w:rPr>
      </w:pPr>
    </w:p>
    <w:p w14:paraId="12319C7C" w14:textId="77777777" w:rsidR="001E70ED" w:rsidRPr="001E70ED" w:rsidRDefault="001E70ED" w:rsidP="001E70ED">
      <w:pPr>
        <w:pStyle w:val="ConsPlusNormal0"/>
        <w:jc w:val="right"/>
        <w:rPr>
          <w:rFonts w:cs="Times New Roman"/>
          <w:sz w:val="24"/>
          <w:szCs w:val="24"/>
        </w:rPr>
      </w:pPr>
      <w:r w:rsidRPr="001E70ED">
        <w:rPr>
          <w:rFonts w:cs="Times New Roman"/>
          <w:sz w:val="24"/>
          <w:szCs w:val="24"/>
        </w:rPr>
        <w:t>Приложение № 1</w:t>
      </w:r>
    </w:p>
    <w:p w14:paraId="144CF041" w14:textId="77777777" w:rsidR="001E70ED" w:rsidRPr="001E70ED" w:rsidRDefault="001E70ED" w:rsidP="001E70ED">
      <w:pPr>
        <w:pStyle w:val="ConsPlusNormal0"/>
        <w:jc w:val="right"/>
        <w:rPr>
          <w:rFonts w:cs="Times New Roman"/>
          <w:sz w:val="24"/>
          <w:szCs w:val="24"/>
        </w:rPr>
      </w:pPr>
      <w:r w:rsidRPr="001E70ED">
        <w:rPr>
          <w:rFonts w:cs="Times New Roman"/>
          <w:sz w:val="24"/>
          <w:szCs w:val="24"/>
        </w:rPr>
        <w:t>К муниципальной программе Тюкалинского</w:t>
      </w:r>
    </w:p>
    <w:p w14:paraId="66A9B1B9" w14:textId="77777777" w:rsidR="001E70ED" w:rsidRPr="001E70ED" w:rsidRDefault="001E70ED" w:rsidP="001E70ED">
      <w:pPr>
        <w:pStyle w:val="ConsPlusNormal0"/>
        <w:jc w:val="right"/>
        <w:rPr>
          <w:rFonts w:cs="Times New Roman"/>
          <w:sz w:val="24"/>
          <w:szCs w:val="24"/>
        </w:rPr>
      </w:pPr>
      <w:r w:rsidRPr="001E70ED">
        <w:rPr>
          <w:rFonts w:cs="Times New Roman"/>
          <w:sz w:val="24"/>
          <w:szCs w:val="24"/>
        </w:rPr>
        <w:t>Муниципального района Омской области</w:t>
      </w:r>
    </w:p>
    <w:p w14:paraId="1713E452" w14:textId="77777777" w:rsidR="001E70ED" w:rsidRPr="001E70ED" w:rsidRDefault="001E70ED" w:rsidP="001E70ED">
      <w:pPr>
        <w:pStyle w:val="ConsPlusNormal0"/>
        <w:jc w:val="right"/>
        <w:rPr>
          <w:rFonts w:cs="Times New Roman"/>
          <w:sz w:val="24"/>
          <w:szCs w:val="24"/>
        </w:rPr>
      </w:pPr>
      <w:r w:rsidRPr="001E70ED">
        <w:rPr>
          <w:rFonts w:cs="Times New Roman"/>
          <w:sz w:val="24"/>
          <w:szCs w:val="24"/>
        </w:rPr>
        <w:t xml:space="preserve">«Развитие сельского хозяйства и регулирование рынков </w:t>
      </w:r>
    </w:p>
    <w:p w14:paraId="712AD6A8" w14:textId="77777777" w:rsidR="001E70ED" w:rsidRPr="001E70ED" w:rsidRDefault="001E70ED" w:rsidP="001E70ED">
      <w:pPr>
        <w:pStyle w:val="ConsPlusNormal0"/>
        <w:jc w:val="right"/>
        <w:rPr>
          <w:rFonts w:cs="Times New Roman"/>
          <w:sz w:val="24"/>
          <w:szCs w:val="24"/>
        </w:rPr>
      </w:pPr>
      <w:r w:rsidRPr="001E70ED">
        <w:rPr>
          <w:rFonts w:cs="Times New Roman"/>
          <w:sz w:val="24"/>
          <w:szCs w:val="24"/>
        </w:rPr>
        <w:t xml:space="preserve">Сельскохозяйственной продукции Тюкалинского </w:t>
      </w:r>
    </w:p>
    <w:p w14:paraId="1379E611" w14:textId="77777777" w:rsidR="001E70ED" w:rsidRPr="001E70ED" w:rsidRDefault="001E70ED" w:rsidP="001E70ED">
      <w:pPr>
        <w:pStyle w:val="ConsPlusNormal0"/>
        <w:jc w:val="right"/>
        <w:rPr>
          <w:rFonts w:cs="Times New Roman"/>
          <w:sz w:val="24"/>
          <w:szCs w:val="24"/>
        </w:rPr>
      </w:pPr>
      <w:r w:rsidRPr="001E70ED">
        <w:rPr>
          <w:rFonts w:cs="Times New Roman"/>
          <w:sz w:val="24"/>
          <w:szCs w:val="24"/>
        </w:rPr>
        <w:t>муниципального района Омской области»</w:t>
      </w:r>
    </w:p>
    <w:p w14:paraId="467BD78B" w14:textId="77777777" w:rsidR="001E70ED" w:rsidRDefault="001E70ED" w:rsidP="001E70ED">
      <w:pPr>
        <w:pStyle w:val="ConsPlusNormal0"/>
        <w:jc w:val="right"/>
        <w:rPr>
          <w:rFonts w:cs="Times New Roman"/>
          <w:sz w:val="28"/>
          <w:szCs w:val="28"/>
        </w:rPr>
      </w:pPr>
    </w:p>
    <w:p w14:paraId="1808C046" w14:textId="77777777" w:rsidR="001E70ED" w:rsidRPr="0048426B" w:rsidRDefault="001E70ED" w:rsidP="001E70ED">
      <w:pPr>
        <w:pStyle w:val="ConsPlusNormal0"/>
        <w:jc w:val="right"/>
        <w:rPr>
          <w:rFonts w:cs="Times New Roman"/>
          <w:sz w:val="28"/>
          <w:szCs w:val="28"/>
        </w:rPr>
      </w:pPr>
    </w:p>
    <w:p w14:paraId="22C4E991" w14:textId="77777777" w:rsidR="001E70ED" w:rsidRPr="0048426B" w:rsidRDefault="001E70ED" w:rsidP="001E70ED">
      <w:pPr>
        <w:pStyle w:val="ConsPlusNormal0"/>
        <w:jc w:val="center"/>
        <w:rPr>
          <w:rFonts w:cs="Times New Roman"/>
          <w:sz w:val="28"/>
          <w:szCs w:val="28"/>
        </w:rPr>
      </w:pPr>
      <w:bookmarkStart w:id="4" w:name="P545"/>
      <w:bookmarkEnd w:id="4"/>
      <w:r w:rsidRPr="0048426B">
        <w:rPr>
          <w:rFonts w:cs="Times New Roman"/>
          <w:sz w:val="28"/>
          <w:szCs w:val="28"/>
        </w:rPr>
        <w:t>МЕТОДИКА РАСЧЕТА</w:t>
      </w:r>
    </w:p>
    <w:p w14:paraId="774112A0" w14:textId="77777777" w:rsidR="001E70ED" w:rsidRPr="0048426B" w:rsidRDefault="001E70ED" w:rsidP="001E70ED">
      <w:pPr>
        <w:pStyle w:val="ConsPlusNormal0"/>
        <w:jc w:val="center"/>
        <w:rPr>
          <w:rFonts w:cs="Times New Roman"/>
          <w:sz w:val="28"/>
          <w:szCs w:val="28"/>
        </w:rPr>
      </w:pPr>
      <w:r w:rsidRPr="0048426B">
        <w:rPr>
          <w:rFonts w:cs="Times New Roman"/>
          <w:sz w:val="28"/>
          <w:szCs w:val="28"/>
        </w:rPr>
        <w:t xml:space="preserve">показателей муниципальной программы </w:t>
      </w:r>
    </w:p>
    <w:p w14:paraId="167471BF" w14:textId="77777777" w:rsidR="001E70ED" w:rsidRPr="0048426B" w:rsidRDefault="001E70ED" w:rsidP="001E70ED">
      <w:pPr>
        <w:pStyle w:val="ConsPlusNormal0"/>
        <w:jc w:val="both"/>
        <w:rPr>
          <w:rFonts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4004"/>
        <w:gridCol w:w="1276"/>
        <w:gridCol w:w="2693"/>
        <w:gridCol w:w="3261"/>
        <w:gridCol w:w="3118"/>
      </w:tblGrid>
      <w:tr w:rsidR="001E70ED" w:rsidRPr="00421C90" w14:paraId="083A4687" w14:textId="77777777" w:rsidTr="00C059EE">
        <w:tc>
          <w:tcPr>
            <w:tcW w:w="594" w:type="dxa"/>
          </w:tcPr>
          <w:p w14:paraId="0C3C7C57" w14:textId="77777777" w:rsidR="001E70ED" w:rsidRPr="00B80A34" w:rsidRDefault="001E70ED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N п/п</w:t>
            </w:r>
          </w:p>
        </w:tc>
        <w:tc>
          <w:tcPr>
            <w:tcW w:w="4004" w:type="dxa"/>
          </w:tcPr>
          <w:p w14:paraId="077AC1D1" w14:textId="77777777" w:rsidR="001E70ED" w:rsidRPr="00B80A34" w:rsidRDefault="001E70ED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</w:tcPr>
          <w:p w14:paraId="0B6A28D9" w14:textId="77777777" w:rsidR="001E70ED" w:rsidRPr="00B80A34" w:rsidRDefault="001E70ED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 xml:space="preserve">Единица измерения (по </w:t>
            </w:r>
            <w:hyperlink r:id="rId10">
              <w:r w:rsidRPr="00B80A34">
                <w:rPr>
                  <w:rFonts w:cs="Times New Roman"/>
                  <w:sz w:val="28"/>
                  <w:szCs w:val="28"/>
                </w:rPr>
                <w:t>ОКЕИ</w:t>
              </w:r>
            </w:hyperlink>
            <w:r w:rsidRPr="00B80A34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14:paraId="02ADCFF9" w14:textId="77777777" w:rsidR="001E70ED" w:rsidRPr="00B80A34" w:rsidRDefault="001E70ED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Тип показателя (возрастающий/убывающий)</w:t>
            </w:r>
          </w:p>
        </w:tc>
        <w:tc>
          <w:tcPr>
            <w:tcW w:w="3261" w:type="dxa"/>
          </w:tcPr>
          <w:p w14:paraId="61102D57" w14:textId="77777777" w:rsidR="001E70ED" w:rsidRPr="00B80A34" w:rsidRDefault="001E70ED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Формула расчета показателя, источник исходных данных</w:t>
            </w:r>
          </w:p>
        </w:tc>
        <w:tc>
          <w:tcPr>
            <w:tcW w:w="3118" w:type="dxa"/>
          </w:tcPr>
          <w:p w14:paraId="44A8510D" w14:textId="77777777" w:rsidR="001E70ED" w:rsidRPr="00421C90" w:rsidRDefault="001E70ED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421C90">
              <w:rPr>
                <w:rFonts w:cs="Times New Roman"/>
                <w:sz w:val="24"/>
                <w:szCs w:val="24"/>
              </w:rPr>
              <w:t xml:space="preserve">Ответственный за расчет показателя </w:t>
            </w:r>
          </w:p>
        </w:tc>
      </w:tr>
      <w:tr w:rsidR="001E70ED" w:rsidRPr="00421C90" w14:paraId="63C975F5" w14:textId="77777777" w:rsidTr="00C059EE">
        <w:tc>
          <w:tcPr>
            <w:tcW w:w="594" w:type="dxa"/>
          </w:tcPr>
          <w:p w14:paraId="3EB0649D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004" w:type="dxa"/>
          </w:tcPr>
          <w:p w14:paraId="10109E06" w14:textId="77777777" w:rsidR="001E70ED" w:rsidRPr="006A48AD" w:rsidRDefault="001E70ED" w:rsidP="00C05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48AD">
              <w:rPr>
                <w:rFonts w:ascii="Times New Roman" w:hAnsi="Times New Roman" w:cs="Times New Roman"/>
                <w:sz w:val="28"/>
                <w:szCs w:val="28"/>
              </w:rPr>
              <w:t>Рентабельность сельскохозяйственных организаций (с учетом субсидий)</w:t>
            </w:r>
          </w:p>
          <w:p w14:paraId="688B0E7D" w14:textId="77777777" w:rsidR="001E70ED" w:rsidRPr="00B80A34" w:rsidRDefault="001E70ED" w:rsidP="00C059EE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9B7C819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Процентов</w:t>
            </w:r>
          </w:p>
        </w:tc>
        <w:tc>
          <w:tcPr>
            <w:tcW w:w="2693" w:type="dxa"/>
          </w:tcPr>
          <w:p w14:paraId="5A843621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3261" w:type="dxa"/>
          </w:tcPr>
          <w:p w14:paraId="1D1D8208" w14:textId="77777777" w:rsidR="001E70ED" w:rsidRPr="00CE3783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</w:p>
          <w:p w14:paraId="101231EB" w14:textId="77777777" w:rsidR="001E70ED" w:rsidRPr="00CE3783" w:rsidRDefault="001E70ED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Р=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З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Н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*100%</m:t>
                </m:r>
              </m:oMath>
            </m:oMathPara>
          </w:p>
          <w:p w14:paraId="2511C303" w14:textId="77777777" w:rsidR="001E70ED" w:rsidRPr="00CE3783" w:rsidRDefault="001E70ED" w:rsidP="00C059EE">
            <w:pPr>
              <w:pStyle w:val="ConsPlusNormal0"/>
              <w:jc w:val="both"/>
              <w:rPr>
                <w:rFonts w:cs="Times New Roman"/>
                <w:sz w:val="28"/>
                <w:szCs w:val="28"/>
              </w:rPr>
            </w:pPr>
          </w:p>
          <w:p w14:paraId="35731E3C" w14:textId="77777777" w:rsidR="001E70ED" w:rsidRPr="00CE3783" w:rsidRDefault="001E70ED" w:rsidP="00C05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783">
              <w:rPr>
                <w:rFonts w:ascii="Times New Roman" w:hAnsi="Times New Roman" w:cs="Times New Roman"/>
                <w:sz w:val="28"/>
                <w:szCs w:val="28"/>
              </w:rPr>
              <w:t>П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уровень рентабельность </w:t>
            </w:r>
            <w:r w:rsidRPr="006A48AD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сельскохозяйственных организаций (с учетом субсидий</w:t>
            </w:r>
            <w:proofErr w:type="gramStart"/>
            <w:r w:rsidRPr="006A48A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E3783">
              <w:rPr>
                <w:rFonts w:ascii="Times New Roman" w:hAnsi="Times New Roman" w:cs="Times New Roman"/>
                <w:sz w:val="28"/>
                <w:szCs w:val="28"/>
              </w:rPr>
              <w:t>,  %</w:t>
            </w:r>
            <w:proofErr w:type="gramEnd"/>
            <w:r w:rsidRPr="00CE378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C5BBCF7" w14:textId="77777777" w:rsidR="001E70ED" w:rsidRPr="00CE3783" w:rsidRDefault="001E70ED" w:rsidP="00C05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7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CE378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З</w:t>
            </w:r>
            <w:r w:rsidRPr="00CE378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E3783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рентабельных</w:t>
            </w:r>
            <w:r w:rsidRPr="006A4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48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сельскохозяйственных организаций (с учетом субсидий</w:t>
            </w:r>
            <w:proofErr w:type="gramStart"/>
            <w:r w:rsidRPr="006A48A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78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CE3783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14:paraId="066D090E" w14:textId="77777777" w:rsidR="001E70ED" w:rsidRPr="00B80A34" w:rsidRDefault="001E70ED" w:rsidP="00C05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78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E378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</w:t>
            </w:r>
            <w:r w:rsidRPr="00CE378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E3783">
              <w:rPr>
                <w:rFonts w:ascii="Times New Roman" w:hAnsi="Times New Roman" w:cs="Times New Roman"/>
                <w:sz w:val="28"/>
                <w:szCs w:val="28"/>
              </w:rPr>
              <w:t xml:space="preserve">бщее количество </w:t>
            </w:r>
            <w:r w:rsidRPr="006A48AD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сельскохозяйственных организаций (с учетом субсидий)</w:t>
            </w:r>
            <w:r w:rsidRPr="00CE3783">
              <w:rPr>
                <w:rFonts w:ascii="Times New Roman" w:hAnsi="Times New Roman" w:cs="Times New Roman"/>
                <w:sz w:val="28"/>
                <w:szCs w:val="28"/>
              </w:rPr>
              <w:t>, ед.</w:t>
            </w:r>
          </w:p>
        </w:tc>
        <w:tc>
          <w:tcPr>
            <w:tcW w:w="3118" w:type="dxa"/>
          </w:tcPr>
          <w:p w14:paraId="20010FD7" w14:textId="77777777" w:rsidR="001E70ED" w:rsidRPr="00465639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65639">
              <w:rPr>
                <w:rFonts w:cs="Times New Roman"/>
                <w:sz w:val="28"/>
                <w:szCs w:val="28"/>
              </w:rPr>
              <w:lastRenderedPageBreak/>
              <w:t>Управление сельского хозяйств</w:t>
            </w:r>
          </w:p>
        </w:tc>
      </w:tr>
    </w:tbl>
    <w:p w14:paraId="42BF2374" w14:textId="23472C65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7C7EDD8E" w14:textId="2A0679A3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55752F2A" w14:textId="0B9F4D01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7959E4AB" w14:textId="08A67500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74E344A8" w14:textId="4DCDE20F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6E662B32" w14:textId="6093FD85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2871C7EF" w14:textId="300FF5E4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6F58EC0A" w14:textId="41642F06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3B6CC888" w14:textId="5755CA98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114A041C" w14:textId="5F8C664F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283DD11F" w14:textId="668C65BB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33279E1C" w14:textId="11E97696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447706DF" w14:textId="254F8390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7676EA06" w14:textId="4AFCE9A8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639CA713" w14:textId="0BC263F7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3B81A8F6" w14:textId="783BC1FA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278D8124" w14:textId="7AA01C83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6B72D702" w14:textId="2FAF46A9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7236A0A0" w14:textId="34BD1529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54E18343" w14:textId="6A75721C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36A79508" w14:textId="77777777" w:rsidR="001E70ED" w:rsidRDefault="001E70ED" w:rsidP="001E70ED">
      <w:pPr>
        <w:pStyle w:val="ConsPlusNormal0"/>
        <w:rPr>
          <w:rFonts w:cs="Times New Roman"/>
          <w:sz w:val="28"/>
          <w:szCs w:val="28"/>
        </w:rPr>
      </w:pPr>
    </w:p>
    <w:p w14:paraId="39BFDEC0" w14:textId="77777777" w:rsidR="001E70ED" w:rsidRPr="001E70ED" w:rsidRDefault="001E70ED" w:rsidP="001E70ED">
      <w:pPr>
        <w:pStyle w:val="ConsPlusNormal0"/>
        <w:jc w:val="right"/>
        <w:rPr>
          <w:rFonts w:cs="Times New Roman"/>
          <w:sz w:val="24"/>
          <w:szCs w:val="24"/>
        </w:rPr>
      </w:pPr>
      <w:r w:rsidRPr="001E70ED">
        <w:rPr>
          <w:rFonts w:cs="Times New Roman"/>
          <w:sz w:val="24"/>
          <w:szCs w:val="24"/>
        </w:rPr>
        <w:lastRenderedPageBreak/>
        <w:t>Приложение № 5</w:t>
      </w:r>
    </w:p>
    <w:p w14:paraId="10D13BC7" w14:textId="77777777" w:rsidR="001E70ED" w:rsidRPr="001E70ED" w:rsidRDefault="001E70ED" w:rsidP="001E70ED">
      <w:pPr>
        <w:pStyle w:val="ConsPlusNormal0"/>
        <w:jc w:val="right"/>
        <w:rPr>
          <w:rFonts w:cs="Times New Roman"/>
          <w:sz w:val="24"/>
          <w:szCs w:val="24"/>
        </w:rPr>
      </w:pPr>
      <w:r w:rsidRPr="001E70ED">
        <w:rPr>
          <w:rFonts w:cs="Times New Roman"/>
          <w:sz w:val="24"/>
          <w:szCs w:val="24"/>
        </w:rPr>
        <w:t>к муниципальной программе Тюкалинского</w:t>
      </w:r>
    </w:p>
    <w:p w14:paraId="45EEF478" w14:textId="77777777" w:rsidR="001E70ED" w:rsidRPr="001E70ED" w:rsidRDefault="001E70ED" w:rsidP="001E70ED">
      <w:pPr>
        <w:pStyle w:val="ConsPlusNormal0"/>
        <w:jc w:val="right"/>
        <w:rPr>
          <w:rFonts w:cs="Times New Roman"/>
          <w:sz w:val="24"/>
          <w:szCs w:val="24"/>
        </w:rPr>
      </w:pPr>
      <w:r w:rsidRPr="001E70ED">
        <w:rPr>
          <w:rFonts w:cs="Times New Roman"/>
          <w:sz w:val="24"/>
          <w:szCs w:val="24"/>
        </w:rPr>
        <w:t>муниципального района Омской области</w:t>
      </w:r>
    </w:p>
    <w:p w14:paraId="7B257BC1" w14:textId="77777777" w:rsidR="001E70ED" w:rsidRPr="001E70ED" w:rsidRDefault="001E70ED" w:rsidP="001E70ED">
      <w:pPr>
        <w:pStyle w:val="ConsPlusNormal0"/>
        <w:jc w:val="right"/>
        <w:rPr>
          <w:rFonts w:cs="Times New Roman"/>
          <w:sz w:val="24"/>
          <w:szCs w:val="24"/>
        </w:rPr>
      </w:pPr>
      <w:r w:rsidRPr="001E70ED">
        <w:rPr>
          <w:rFonts w:cs="Times New Roman"/>
          <w:sz w:val="24"/>
          <w:szCs w:val="24"/>
        </w:rPr>
        <w:t xml:space="preserve">«Развитие сельского хозяйства и регулирование рынков </w:t>
      </w:r>
    </w:p>
    <w:p w14:paraId="680984FC" w14:textId="77777777" w:rsidR="001E70ED" w:rsidRPr="001E70ED" w:rsidRDefault="001E70ED" w:rsidP="001E70ED">
      <w:pPr>
        <w:pStyle w:val="ConsPlusNormal0"/>
        <w:jc w:val="right"/>
        <w:rPr>
          <w:rFonts w:cs="Times New Roman"/>
          <w:sz w:val="24"/>
          <w:szCs w:val="24"/>
        </w:rPr>
      </w:pPr>
      <w:r w:rsidRPr="001E70ED">
        <w:rPr>
          <w:rFonts w:cs="Times New Roman"/>
          <w:sz w:val="24"/>
          <w:szCs w:val="24"/>
        </w:rPr>
        <w:t xml:space="preserve">сельскохозяйственной продукции Тюкалинского </w:t>
      </w:r>
    </w:p>
    <w:p w14:paraId="503FAAB6" w14:textId="77777777" w:rsidR="001E70ED" w:rsidRPr="001E70ED" w:rsidRDefault="001E70ED" w:rsidP="001E70ED">
      <w:pPr>
        <w:pStyle w:val="ConsPlusNormal0"/>
        <w:jc w:val="right"/>
        <w:rPr>
          <w:rFonts w:cs="Times New Roman"/>
          <w:sz w:val="24"/>
          <w:szCs w:val="24"/>
        </w:rPr>
      </w:pPr>
      <w:r w:rsidRPr="001E70ED">
        <w:rPr>
          <w:rFonts w:cs="Times New Roman"/>
          <w:sz w:val="24"/>
          <w:szCs w:val="24"/>
        </w:rPr>
        <w:t>муниципального района Омской области»</w:t>
      </w:r>
    </w:p>
    <w:p w14:paraId="3584E8ED" w14:textId="77777777" w:rsidR="001E70ED" w:rsidRDefault="001E70ED" w:rsidP="001E70ED">
      <w:pPr>
        <w:pStyle w:val="ConsPlusNormal0"/>
        <w:jc w:val="both"/>
        <w:rPr>
          <w:rFonts w:cs="Times New Roman"/>
          <w:sz w:val="24"/>
          <w:szCs w:val="24"/>
        </w:rPr>
      </w:pPr>
    </w:p>
    <w:p w14:paraId="46E899A6" w14:textId="77777777" w:rsidR="001E70ED" w:rsidRDefault="001E70ED" w:rsidP="001E70ED">
      <w:pPr>
        <w:pStyle w:val="ConsPlusNormal0"/>
        <w:ind w:firstLine="540"/>
        <w:jc w:val="both"/>
        <w:rPr>
          <w:rFonts w:cs="Times New Roman"/>
          <w:sz w:val="24"/>
          <w:szCs w:val="24"/>
        </w:rPr>
      </w:pPr>
    </w:p>
    <w:p w14:paraId="1DF5303F" w14:textId="77777777" w:rsidR="001E70ED" w:rsidRDefault="001E70ED" w:rsidP="001E70ED">
      <w:pPr>
        <w:pStyle w:val="ConsPlusNormal0"/>
        <w:ind w:firstLine="540"/>
        <w:jc w:val="both"/>
        <w:rPr>
          <w:rFonts w:cs="Times New Roman"/>
          <w:sz w:val="24"/>
          <w:szCs w:val="24"/>
        </w:rPr>
      </w:pPr>
    </w:p>
    <w:p w14:paraId="62489808" w14:textId="77777777" w:rsidR="001E70ED" w:rsidRPr="0048426B" w:rsidRDefault="001E70ED" w:rsidP="001E70ED">
      <w:pPr>
        <w:pStyle w:val="ConsPlusNormal0"/>
        <w:jc w:val="center"/>
        <w:rPr>
          <w:rFonts w:cs="Times New Roman"/>
          <w:sz w:val="28"/>
          <w:szCs w:val="28"/>
        </w:rPr>
      </w:pPr>
      <w:r w:rsidRPr="0048426B">
        <w:rPr>
          <w:rFonts w:cs="Times New Roman"/>
          <w:sz w:val="28"/>
          <w:szCs w:val="28"/>
        </w:rPr>
        <w:t>МЕТОДИКА РАСЧЕТА</w:t>
      </w:r>
    </w:p>
    <w:p w14:paraId="15FD5F1F" w14:textId="77777777" w:rsidR="001E70ED" w:rsidRDefault="001E70ED" w:rsidP="001E70ED">
      <w:pPr>
        <w:pStyle w:val="ConsPlusNormal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результатов реализации мероприятий</w:t>
      </w:r>
      <w:r w:rsidRPr="0048426B">
        <w:rPr>
          <w:rFonts w:cs="Times New Roman"/>
          <w:sz w:val="28"/>
          <w:szCs w:val="28"/>
        </w:rPr>
        <w:t xml:space="preserve"> муниципальной программы </w:t>
      </w:r>
    </w:p>
    <w:p w14:paraId="3436F789" w14:textId="77777777" w:rsidR="001E70ED" w:rsidRPr="0048426B" w:rsidRDefault="001E70ED" w:rsidP="001E70ED">
      <w:pPr>
        <w:pStyle w:val="ConsPlusNormal0"/>
        <w:jc w:val="center"/>
        <w:rPr>
          <w:rFonts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4004"/>
        <w:gridCol w:w="1493"/>
        <w:gridCol w:w="2476"/>
        <w:gridCol w:w="6379"/>
      </w:tblGrid>
      <w:tr w:rsidR="001E70ED" w:rsidRPr="00B80A34" w14:paraId="7C0146D2" w14:textId="77777777" w:rsidTr="001E70ED">
        <w:tc>
          <w:tcPr>
            <w:tcW w:w="594" w:type="dxa"/>
          </w:tcPr>
          <w:p w14:paraId="3BC3235A" w14:textId="77777777" w:rsidR="001E70ED" w:rsidRPr="00B80A34" w:rsidRDefault="001E70ED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N п/п</w:t>
            </w:r>
          </w:p>
        </w:tc>
        <w:tc>
          <w:tcPr>
            <w:tcW w:w="4004" w:type="dxa"/>
          </w:tcPr>
          <w:p w14:paraId="483012B4" w14:textId="77777777" w:rsidR="001E70ED" w:rsidRPr="00B80A34" w:rsidRDefault="001E70ED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B80A34">
              <w:rPr>
                <w:rFonts w:cs="Times New Roman"/>
                <w:sz w:val="28"/>
                <w:szCs w:val="28"/>
              </w:rPr>
              <w:t>реализации  мероприятия</w:t>
            </w:r>
            <w:proofErr w:type="gramEnd"/>
          </w:p>
        </w:tc>
        <w:tc>
          <w:tcPr>
            <w:tcW w:w="1493" w:type="dxa"/>
          </w:tcPr>
          <w:p w14:paraId="774A6984" w14:textId="77777777" w:rsidR="001E70ED" w:rsidRPr="00B80A34" w:rsidRDefault="001E70ED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 xml:space="preserve">Единица измерения (по </w:t>
            </w:r>
            <w:hyperlink r:id="rId11">
              <w:r w:rsidRPr="00B80A34">
                <w:rPr>
                  <w:rFonts w:cs="Times New Roman"/>
                  <w:sz w:val="28"/>
                  <w:szCs w:val="28"/>
                </w:rPr>
                <w:t>ОКЕИ</w:t>
              </w:r>
            </w:hyperlink>
            <w:r w:rsidRPr="00B80A34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2476" w:type="dxa"/>
          </w:tcPr>
          <w:p w14:paraId="6B53A39D" w14:textId="77777777" w:rsidR="001E70ED" w:rsidRDefault="001E70ED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Тип показателя (возрастающий/</w:t>
            </w:r>
          </w:p>
          <w:p w14:paraId="7CBEDCE5" w14:textId="473C31E9" w:rsidR="001E70ED" w:rsidRPr="00B80A34" w:rsidRDefault="001E70ED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убывающий)</w:t>
            </w:r>
          </w:p>
        </w:tc>
        <w:tc>
          <w:tcPr>
            <w:tcW w:w="6379" w:type="dxa"/>
          </w:tcPr>
          <w:p w14:paraId="412D256B" w14:textId="77777777" w:rsidR="001E70ED" w:rsidRPr="00B80A34" w:rsidRDefault="001E70ED" w:rsidP="00C059EE">
            <w:pPr>
              <w:pStyle w:val="ConsPlusNormal0"/>
              <w:jc w:val="center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Формула расчета показателя, источник исходных данных</w:t>
            </w:r>
          </w:p>
        </w:tc>
      </w:tr>
      <w:tr w:rsidR="001E70ED" w:rsidRPr="00B80A34" w14:paraId="0B0D050A" w14:textId="77777777" w:rsidTr="001E70ED">
        <w:trPr>
          <w:trHeight w:val="2015"/>
        </w:trPr>
        <w:tc>
          <w:tcPr>
            <w:tcW w:w="594" w:type="dxa"/>
          </w:tcPr>
          <w:p w14:paraId="5806D508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004" w:type="dxa"/>
          </w:tcPr>
          <w:p w14:paraId="19277FBB" w14:textId="77777777" w:rsidR="001E70ED" w:rsidRPr="00B80A34" w:rsidRDefault="001E70ED" w:rsidP="00C059EE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80A34">
              <w:rPr>
                <w:rFonts w:ascii="Times New Roman" w:hAnsi="Times New Roman" w:cs="Times New Roman"/>
                <w:sz w:val="28"/>
                <w:szCs w:val="28"/>
              </w:rPr>
              <w:t>Соблюдены сроки сдачи и полнота представления отчетности, установленные Министерством сельского хозяйства Омской области</w:t>
            </w:r>
          </w:p>
        </w:tc>
        <w:tc>
          <w:tcPr>
            <w:tcW w:w="1493" w:type="dxa"/>
          </w:tcPr>
          <w:p w14:paraId="1B5BEB06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Процентов</w:t>
            </w:r>
          </w:p>
        </w:tc>
        <w:tc>
          <w:tcPr>
            <w:tcW w:w="2476" w:type="dxa"/>
          </w:tcPr>
          <w:p w14:paraId="30540099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6379" w:type="dxa"/>
          </w:tcPr>
          <w:p w14:paraId="21A7C8FF" w14:textId="77777777" w:rsidR="001E70ED" w:rsidRPr="00B80A34" w:rsidRDefault="001E70ED" w:rsidP="00C05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0A34">
              <w:rPr>
                <w:rFonts w:ascii="Times New Roman" w:hAnsi="Times New Roman" w:cs="Times New Roman"/>
                <w:sz w:val="28"/>
                <w:szCs w:val="28"/>
              </w:rPr>
              <w:t>СПо</w:t>
            </w:r>
            <w:proofErr w:type="spellEnd"/>
            <w:r w:rsidRPr="00B80A34">
              <w:rPr>
                <w:rFonts w:ascii="Times New Roman" w:hAnsi="Times New Roman" w:cs="Times New Roman"/>
                <w:sz w:val="28"/>
                <w:szCs w:val="28"/>
              </w:rPr>
              <w:t xml:space="preserve"> = Оп / </w:t>
            </w:r>
            <w:proofErr w:type="spellStart"/>
            <w:r w:rsidRPr="00B80A34"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  <w:proofErr w:type="spellEnd"/>
            <w:r w:rsidRPr="00B80A34">
              <w:rPr>
                <w:rFonts w:ascii="Times New Roman" w:hAnsi="Times New Roman" w:cs="Times New Roman"/>
                <w:sz w:val="28"/>
                <w:szCs w:val="28"/>
              </w:rPr>
              <w:t xml:space="preserve"> x 100, где:</w:t>
            </w:r>
          </w:p>
          <w:p w14:paraId="3CD6A931" w14:textId="77777777" w:rsidR="001E70ED" w:rsidRPr="00B80A34" w:rsidRDefault="001E70ED" w:rsidP="00C059E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258C61" w14:textId="77777777" w:rsidR="001E70ED" w:rsidRPr="00B80A34" w:rsidRDefault="001E70ED" w:rsidP="00C05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0A34">
              <w:rPr>
                <w:rFonts w:ascii="Times New Roman" w:hAnsi="Times New Roman" w:cs="Times New Roman"/>
                <w:sz w:val="28"/>
                <w:szCs w:val="28"/>
              </w:rPr>
              <w:t>СПо</w:t>
            </w:r>
            <w:proofErr w:type="spellEnd"/>
            <w:r w:rsidRPr="00B80A34">
              <w:rPr>
                <w:rFonts w:ascii="Times New Roman" w:hAnsi="Times New Roman" w:cs="Times New Roman"/>
                <w:sz w:val="28"/>
                <w:szCs w:val="28"/>
              </w:rPr>
              <w:t xml:space="preserve"> - соблюдены сроки сдачи и полнота представления отчетности, установленные Министерством сельского хозяйства Омской области;</w:t>
            </w:r>
          </w:p>
          <w:p w14:paraId="458714F8" w14:textId="77777777" w:rsidR="001E70ED" w:rsidRPr="00B80A34" w:rsidRDefault="001E70ED" w:rsidP="00C05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0A34">
              <w:rPr>
                <w:rFonts w:ascii="Times New Roman" w:hAnsi="Times New Roman" w:cs="Times New Roman"/>
                <w:sz w:val="28"/>
                <w:szCs w:val="28"/>
              </w:rPr>
              <w:t xml:space="preserve">Оп - количество форм отчета о финансово-экономическом состоянии товаропроизводителей АПК за отчетный год, представленных Управлением сельского хозяйства в Министерство сельского хозяйства Омской </w:t>
            </w:r>
            <w:proofErr w:type="gramStart"/>
            <w:r w:rsidRPr="00B80A34">
              <w:rPr>
                <w:rFonts w:ascii="Times New Roman" w:hAnsi="Times New Roman" w:cs="Times New Roman"/>
                <w:sz w:val="28"/>
                <w:szCs w:val="28"/>
              </w:rPr>
              <w:t>области  в</w:t>
            </w:r>
            <w:proofErr w:type="gramEnd"/>
            <w:r w:rsidRPr="00B80A34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установленном объеме и установленные сроки, единиц;</w:t>
            </w:r>
          </w:p>
          <w:p w14:paraId="23EE6107" w14:textId="208FBE85" w:rsidR="001E70ED" w:rsidRPr="00B80A34" w:rsidRDefault="001E70ED" w:rsidP="001E7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0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Оу</w:t>
            </w:r>
            <w:proofErr w:type="spellEnd"/>
            <w:r w:rsidRPr="00B80A34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количества форм отчета о финансово-экономическом состоянии товаропроизводителей АПК за отчетный год, утвержденных Министерством сельского хозяйства Омской области, единиц.</w:t>
            </w:r>
          </w:p>
        </w:tc>
      </w:tr>
      <w:tr w:rsidR="001E70ED" w:rsidRPr="00B80A34" w14:paraId="6996C449" w14:textId="77777777" w:rsidTr="001E70ED">
        <w:trPr>
          <w:trHeight w:val="1713"/>
        </w:trPr>
        <w:tc>
          <w:tcPr>
            <w:tcW w:w="594" w:type="dxa"/>
          </w:tcPr>
          <w:p w14:paraId="0D870CA7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4004" w:type="dxa"/>
          </w:tcPr>
          <w:p w14:paraId="10FD291B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Обеспечение деятельности Управления сельского хозяйства</w:t>
            </w:r>
          </w:p>
        </w:tc>
        <w:tc>
          <w:tcPr>
            <w:tcW w:w="1493" w:type="dxa"/>
          </w:tcPr>
          <w:p w14:paraId="5B1E9A64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Процентов</w:t>
            </w:r>
          </w:p>
        </w:tc>
        <w:tc>
          <w:tcPr>
            <w:tcW w:w="2476" w:type="dxa"/>
          </w:tcPr>
          <w:p w14:paraId="4015E743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 xml:space="preserve">Возрастающий </w:t>
            </w:r>
          </w:p>
        </w:tc>
        <w:tc>
          <w:tcPr>
            <w:tcW w:w="6379" w:type="dxa"/>
          </w:tcPr>
          <w:p w14:paraId="2355D5A0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Об = Об1/Об 2 х 100, где:</w:t>
            </w:r>
          </w:p>
          <w:p w14:paraId="2EF11E43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 xml:space="preserve">Об1 – </w:t>
            </w:r>
            <w:proofErr w:type="gramStart"/>
            <w:r w:rsidRPr="00B80A34">
              <w:rPr>
                <w:rFonts w:cs="Times New Roman"/>
                <w:sz w:val="28"/>
                <w:szCs w:val="28"/>
              </w:rPr>
              <w:t>количество мероприятий</w:t>
            </w:r>
            <w:proofErr w:type="gramEnd"/>
            <w:r w:rsidRPr="00B80A34">
              <w:rPr>
                <w:rFonts w:cs="Times New Roman"/>
                <w:sz w:val="28"/>
                <w:szCs w:val="28"/>
              </w:rPr>
              <w:t xml:space="preserve"> направленных на обеспечение деятельности управления;</w:t>
            </w:r>
          </w:p>
          <w:p w14:paraId="06864F24" w14:textId="0F6B4055" w:rsidR="001E70ED" w:rsidRPr="00B80A34" w:rsidRDefault="001E70ED" w:rsidP="00C059EE">
            <w:pPr>
              <w:pStyle w:val="ConsPlusNonformat"/>
              <w:tabs>
                <w:tab w:val="left" w:pos="0"/>
              </w:tabs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B80A34">
              <w:rPr>
                <w:rFonts w:ascii="Times New Roman" w:hAnsi="Times New Roman" w:cs="Times New Roman"/>
                <w:sz w:val="28"/>
                <w:szCs w:val="28"/>
              </w:rPr>
              <w:t xml:space="preserve">Эб2 – </w:t>
            </w:r>
            <w:proofErr w:type="gramStart"/>
            <w:r w:rsidRPr="00B80A34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</w:t>
            </w:r>
            <w:proofErr w:type="gramEnd"/>
            <w:r w:rsidRPr="00B80A3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выполненных в отчетном году  </w:t>
            </w:r>
          </w:p>
        </w:tc>
      </w:tr>
      <w:tr w:rsidR="001E70ED" w:rsidRPr="00B80A34" w14:paraId="351FE406" w14:textId="77777777" w:rsidTr="001E70ED">
        <w:tc>
          <w:tcPr>
            <w:tcW w:w="594" w:type="dxa"/>
          </w:tcPr>
          <w:p w14:paraId="57F504CD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4004" w:type="dxa"/>
          </w:tcPr>
          <w:p w14:paraId="6DC615F8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 xml:space="preserve">Развитие </w:t>
            </w:r>
            <w:proofErr w:type="gramStart"/>
            <w:r w:rsidRPr="00B80A34">
              <w:rPr>
                <w:rFonts w:cs="Times New Roman"/>
                <w:sz w:val="28"/>
                <w:szCs w:val="28"/>
              </w:rPr>
              <w:t>приоритетных  отраслей</w:t>
            </w:r>
            <w:proofErr w:type="gramEnd"/>
            <w:r w:rsidRPr="00B80A34">
              <w:rPr>
                <w:rFonts w:cs="Times New Roman"/>
                <w:sz w:val="28"/>
                <w:szCs w:val="28"/>
              </w:rPr>
              <w:t xml:space="preserve"> животноводства</w:t>
            </w:r>
          </w:p>
        </w:tc>
        <w:tc>
          <w:tcPr>
            <w:tcW w:w="1493" w:type="dxa"/>
          </w:tcPr>
          <w:p w14:paraId="6345C1B4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 xml:space="preserve">Тысяч тонн </w:t>
            </w:r>
          </w:p>
        </w:tc>
        <w:tc>
          <w:tcPr>
            <w:tcW w:w="2476" w:type="dxa"/>
          </w:tcPr>
          <w:p w14:paraId="062504EA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6379" w:type="dxa"/>
          </w:tcPr>
          <w:p w14:paraId="553A3569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 xml:space="preserve"> Определяется как количество сданного на промышленную переработку молока гражданам, ведущим личное подсобное хозяйство, получившим в отчетном году субсидии на производство молока.</w:t>
            </w:r>
          </w:p>
        </w:tc>
      </w:tr>
      <w:tr w:rsidR="001E70ED" w:rsidRPr="00B80A34" w14:paraId="63A54199" w14:textId="77777777" w:rsidTr="001E70ED">
        <w:tc>
          <w:tcPr>
            <w:tcW w:w="594" w:type="dxa"/>
          </w:tcPr>
          <w:p w14:paraId="237B7CB8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004" w:type="dxa"/>
          </w:tcPr>
          <w:p w14:paraId="536C5DB5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Количество проведенных конкурсов, смотров, соревнований</w:t>
            </w:r>
          </w:p>
        </w:tc>
        <w:tc>
          <w:tcPr>
            <w:tcW w:w="1493" w:type="dxa"/>
          </w:tcPr>
          <w:p w14:paraId="7F53D1CD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Процентов</w:t>
            </w:r>
          </w:p>
        </w:tc>
        <w:tc>
          <w:tcPr>
            <w:tcW w:w="2476" w:type="dxa"/>
          </w:tcPr>
          <w:p w14:paraId="4DA498A3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6379" w:type="dxa"/>
          </w:tcPr>
          <w:p w14:paraId="3E808619" w14:textId="77777777" w:rsidR="001E70ED" w:rsidRPr="00B80A34" w:rsidRDefault="001E70ED" w:rsidP="00C059EE">
            <w:pPr>
              <w:pStyle w:val="ConsPlusNonformat"/>
              <w:tabs>
                <w:tab w:val="left" w:pos="0"/>
              </w:tabs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B80A34">
              <w:rPr>
                <w:rFonts w:ascii="Times New Roman" w:hAnsi="Times New Roman" w:cs="Times New Roman"/>
                <w:sz w:val="28"/>
                <w:szCs w:val="28"/>
              </w:rPr>
              <w:t>Определяется как количество проведенных за отчетный год мероприятий (смотров, конкурсов, соревнований, выставочное-ярморочных мероприятий, награждений по результатам трудовой деятельности в АПК, семинаров, совещаний, конференций, собраний направленных на сбалансированное развитие организаций АПК и сельскохозяйственных товаропроизводителей.</w:t>
            </w:r>
          </w:p>
        </w:tc>
      </w:tr>
      <w:tr w:rsidR="001E70ED" w:rsidRPr="00B80A34" w14:paraId="76718153" w14:textId="77777777" w:rsidTr="001E70ED">
        <w:tc>
          <w:tcPr>
            <w:tcW w:w="594" w:type="dxa"/>
          </w:tcPr>
          <w:p w14:paraId="55D28696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4004" w:type="dxa"/>
          </w:tcPr>
          <w:p w14:paraId="088219F0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proofErr w:type="gramStart"/>
            <w:r w:rsidRPr="00B80A34">
              <w:rPr>
                <w:rFonts w:cs="Times New Roman"/>
                <w:sz w:val="28"/>
                <w:szCs w:val="28"/>
              </w:rPr>
              <w:t>Денежное поощрение граждан</w:t>
            </w:r>
            <w:proofErr w:type="gramEnd"/>
            <w:r w:rsidRPr="00B80A34">
              <w:rPr>
                <w:rFonts w:cs="Times New Roman"/>
                <w:sz w:val="28"/>
                <w:szCs w:val="28"/>
              </w:rPr>
              <w:t xml:space="preserve"> </w:t>
            </w:r>
            <w:r w:rsidRPr="00B80A34">
              <w:rPr>
                <w:rFonts w:cs="Times New Roman"/>
                <w:sz w:val="28"/>
                <w:szCs w:val="28"/>
              </w:rPr>
              <w:lastRenderedPageBreak/>
              <w:t>заключивших договор о целевом обучении</w:t>
            </w:r>
          </w:p>
        </w:tc>
        <w:tc>
          <w:tcPr>
            <w:tcW w:w="1493" w:type="dxa"/>
          </w:tcPr>
          <w:p w14:paraId="0229BFD1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lastRenderedPageBreak/>
              <w:t xml:space="preserve">Человек </w:t>
            </w:r>
          </w:p>
        </w:tc>
        <w:tc>
          <w:tcPr>
            <w:tcW w:w="2476" w:type="dxa"/>
          </w:tcPr>
          <w:p w14:paraId="16B06E2D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6379" w:type="dxa"/>
          </w:tcPr>
          <w:p w14:paraId="097F5F23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 xml:space="preserve">Определяется как количество граждан, </w:t>
            </w:r>
            <w:r w:rsidRPr="00B80A34">
              <w:rPr>
                <w:rFonts w:cs="Times New Roman"/>
                <w:sz w:val="28"/>
                <w:szCs w:val="28"/>
              </w:rPr>
              <w:lastRenderedPageBreak/>
              <w:t>заключивших договор о целевом обучении с Управлением сельского хозяйства, обучающихся в высших учебных заведениях.</w:t>
            </w:r>
          </w:p>
        </w:tc>
      </w:tr>
      <w:tr w:rsidR="001E70ED" w:rsidRPr="00B80A34" w14:paraId="0C7539D8" w14:textId="77777777" w:rsidTr="001E70ED">
        <w:tc>
          <w:tcPr>
            <w:tcW w:w="594" w:type="dxa"/>
          </w:tcPr>
          <w:p w14:paraId="7B7B5585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4004" w:type="dxa"/>
          </w:tcPr>
          <w:p w14:paraId="458CBFA2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Количество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прошедших переподготовку и повышение квалификации</w:t>
            </w:r>
          </w:p>
        </w:tc>
        <w:tc>
          <w:tcPr>
            <w:tcW w:w="1493" w:type="dxa"/>
          </w:tcPr>
          <w:p w14:paraId="43A08E7B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Человек</w:t>
            </w:r>
          </w:p>
        </w:tc>
        <w:tc>
          <w:tcPr>
            <w:tcW w:w="2476" w:type="dxa"/>
          </w:tcPr>
          <w:p w14:paraId="0186DC5B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6379" w:type="dxa"/>
          </w:tcPr>
          <w:p w14:paraId="2DC0301A" w14:textId="77777777" w:rsidR="001E70ED" w:rsidRPr="00B80A34" w:rsidRDefault="001E70ED" w:rsidP="00C059EE">
            <w:pPr>
              <w:pStyle w:val="ConsPlusNonformat"/>
              <w:tabs>
                <w:tab w:val="left" w:pos="0"/>
              </w:tabs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B80A34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Определяется как количество руководителей, специалистов и рабочих массовых профессий организаций, индивидуальных предпринимателей. Осуществляющих переработку и (или) производство сельскохозяйственной продукции, прошедших повышение квалификации либо профессиональное обучение по программам подготовки и (или) переподготовки по профессии «Тракторист-машинист сельскохозяйственного производства».</w:t>
            </w:r>
          </w:p>
          <w:p w14:paraId="41023342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</w:p>
        </w:tc>
      </w:tr>
      <w:tr w:rsidR="001E70ED" w:rsidRPr="00B80A34" w14:paraId="727EAE99" w14:textId="77777777" w:rsidTr="001E70ED">
        <w:tc>
          <w:tcPr>
            <w:tcW w:w="594" w:type="dxa"/>
          </w:tcPr>
          <w:p w14:paraId="0838BA96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004" w:type="dxa"/>
          </w:tcPr>
          <w:p w14:paraId="035AB8EE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493" w:type="dxa"/>
          </w:tcPr>
          <w:p w14:paraId="4A752AEC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 xml:space="preserve">процентов </w:t>
            </w:r>
          </w:p>
        </w:tc>
        <w:tc>
          <w:tcPr>
            <w:tcW w:w="2476" w:type="dxa"/>
          </w:tcPr>
          <w:p w14:paraId="0BFC7CE0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B80A34">
              <w:rPr>
                <w:rFonts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6379" w:type="dxa"/>
          </w:tcPr>
          <w:p w14:paraId="704F4862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proofErr w:type="spellStart"/>
            <w:r w:rsidRPr="00B80A34">
              <w:rPr>
                <w:rFonts w:cs="Times New Roman"/>
                <w:sz w:val="28"/>
                <w:szCs w:val="28"/>
              </w:rPr>
              <w:t>Спж</w:t>
            </w:r>
            <w:proofErr w:type="spellEnd"/>
            <w:r w:rsidRPr="00B80A34">
              <w:rPr>
                <w:rFonts w:cs="Times New Roman"/>
                <w:sz w:val="28"/>
                <w:szCs w:val="28"/>
              </w:rPr>
              <w:t>=</w:t>
            </w:r>
            <w:proofErr w:type="spellStart"/>
            <w:r w:rsidRPr="00B80A34">
              <w:rPr>
                <w:rFonts w:cs="Times New Roman"/>
                <w:sz w:val="28"/>
                <w:szCs w:val="28"/>
              </w:rPr>
              <w:t>Киз</w:t>
            </w:r>
            <w:proofErr w:type="spellEnd"/>
            <w:r w:rsidRPr="00B80A34">
              <w:rPr>
                <w:rFonts w:cs="Times New Roman"/>
                <w:sz w:val="28"/>
                <w:szCs w:val="28"/>
              </w:rPr>
              <w:t>/</w:t>
            </w:r>
            <w:proofErr w:type="spellStart"/>
            <w:r w:rsidRPr="00B80A34">
              <w:rPr>
                <w:rFonts w:cs="Times New Roman"/>
                <w:sz w:val="28"/>
                <w:szCs w:val="28"/>
              </w:rPr>
              <w:t>Кпз</w:t>
            </w:r>
            <w:proofErr w:type="spellEnd"/>
            <w:r w:rsidRPr="00B80A34">
              <w:rPr>
                <w:rFonts w:cs="Times New Roman"/>
                <w:sz w:val="28"/>
                <w:szCs w:val="28"/>
              </w:rPr>
              <w:t xml:space="preserve"> х 100, где </w:t>
            </w:r>
          </w:p>
          <w:p w14:paraId="2C98BB7C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proofErr w:type="spellStart"/>
            <w:r w:rsidRPr="00B80A34">
              <w:rPr>
                <w:rFonts w:cs="Times New Roman"/>
                <w:sz w:val="28"/>
                <w:szCs w:val="28"/>
              </w:rPr>
              <w:t>Спж</w:t>
            </w:r>
            <w:proofErr w:type="spellEnd"/>
            <w:r w:rsidRPr="00B80A34">
              <w:rPr>
                <w:rFonts w:cs="Times New Roman"/>
                <w:sz w:val="28"/>
                <w:szCs w:val="28"/>
              </w:rPr>
              <w:t xml:space="preserve"> – выполнены планы по проведению мероприятий при осуществлении деятельности по обращению с животными без владельцев;</w:t>
            </w:r>
          </w:p>
          <w:p w14:paraId="7A5D3C77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proofErr w:type="spellStart"/>
            <w:r w:rsidRPr="00B80A34">
              <w:rPr>
                <w:rFonts w:cs="Times New Roman"/>
                <w:sz w:val="28"/>
                <w:szCs w:val="28"/>
              </w:rPr>
              <w:t>Киз</w:t>
            </w:r>
            <w:proofErr w:type="spellEnd"/>
            <w:r w:rsidRPr="00B80A34">
              <w:rPr>
                <w:rFonts w:cs="Times New Roman"/>
                <w:sz w:val="28"/>
                <w:szCs w:val="28"/>
              </w:rPr>
              <w:t xml:space="preserve"> - </w:t>
            </w:r>
            <w:proofErr w:type="gramStart"/>
            <w:r w:rsidRPr="00B80A34">
              <w:rPr>
                <w:rFonts w:cs="Times New Roman"/>
                <w:sz w:val="28"/>
                <w:szCs w:val="28"/>
              </w:rPr>
              <w:t>количество исполненных заявок</w:t>
            </w:r>
            <w:proofErr w:type="gramEnd"/>
            <w:r w:rsidRPr="00B80A34">
              <w:rPr>
                <w:rFonts w:cs="Times New Roman"/>
                <w:sz w:val="28"/>
                <w:szCs w:val="28"/>
              </w:rPr>
              <w:t xml:space="preserve"> поступивших от граждан, единиц;</w:t>
            </w:r>
          </w:p>
          <w:p w14:paraId="65E598D0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proofErr w:type="spellStart"/>
            <w:r w:rsidRPr="00B80A34">
              <w:rPr>
                <w:rFonts w:cs="Times New Roman"/>
                <w:sz w:val="28"/>
                <w:szCs w:val="28"/>
              </w:rPr>
              <w:t>Кпз</w:t>
            </w:r>
            <w:proofErr w:type="spellEnd"/>
            <w:r w:rsidRPr="00B80A34">
              <w:rPr>
                <w:rFonts w:cs="Times New Roman"/>
                <w:sz w:val="28"/>
                <w:szCs w:val="28"/>
              </w:rPr>
              <w:t xml:space="preserve"> </w:t>
            </w:r>
            <w:proofErr w:type="gramStart"/>
            <w:r w:rsidRPr="00B80A34">
              <w:rPr>
                <w:rFonts w:cs="Times New Roman"/>
                <w:sz w:val="28"/>
                <w:szCs w:val="28"/>
              </w:rPr>
              <w:t>-  Количество</w:t>
            </w:r>
            <w:proofErr w:type="gramEnd"/>
            <w:r w:rsidRPr="00B80A34">
              <w:rPr>
                <w:rFonts w:cs="Times New Roman"/>
                <w:sz w:val="28"/>
                <w:szCs w:val="28"/>
              </w:rPr>
              <w:t xml:space="preserve"> поступивших заявок</w:t>
            </w:r>
          </w:p>
          <w:p w14:paraId="34245FDF" w14:textId="77777777" w:rsidR="001E70ED" w:rsidRPr="00B80A34" w:rsidRDefault="001E70ED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</w:p>
        </w:tc>
      </w:tr>
    </w:tbl>
    <w:p w14:paraId="00FD1374" w14:textId="77777777" w:rsidR="001E70ED" w:rsidRPr="00B80A34" w:rsidRDefault="001E70ED" w:rsidP="001E70ED">
      <w:pPr>
        <w:pStyle w:val="ConsPlusNormal0"/>
        <w:jc w:val="both"/>
        <w:rPr>
          <w:rFonts w:cs="Times New Roman"/>
          <w:sz w:val="28"/>
          <w:szCs w:val="28"/>
        </w:rPr>
      </w:pPr>
    </w:p>
    <w:p w14:paraId="07E003F7" w14:textId="77777777" w:rsidR="001E70ED" w:rsidRPr="00B80A34" w:rsidRDefault="001E70ED" w:rsidP="001E70ED">
      <w:pPr>
        <w:pStyle w:val="ConsPlusNormal0"/>
        <w:ind w:firstLine="540"/>
        <w:jc w:val="both"/>
        <w:rPr>
          <w:rFonts w:cs="Times New Roman"/>
          <w:sz w:val="28"/>
          <w:szCs w:val="28"/>
        </w:rPr>
      </w:pPr>
    </w:p>
    <w:p w14:paraId="038C6875" w14:textId="77777777" w:rsidR="001E70ED" w:rsidRPr="00421C90" w:rsidRDefault="001E70ED" w:rsidP="001E70ED">
      <w:pPr>
        <w:pStyle w:val="ConsPlusNormal0"/>
        <w:jc w:val="right"/>
        <w:outlineLvl w:val="1"/>
        <w:rPr>
          <w:rFonts w:cs="Times New Roman"/>
          <w:sz w:val="24"/>
          <w:szCs w:val="24"/>
        </w:rPr>
      </w:pPr>
    </w:p>
    <w:p w14:paraId="6F6FA430" w14:textId="73207FC2" w:rsidR="00676309" w:rsidRPr="001E70ED" w:rsidRDefault="001E70ED" w:rsidP="001E70ED">
      <w:pPr>
        <w:pStyle w:val="ConsPlusNormal0"/>
        <w:ind w:right="-4283"/>
        <w:jc w:val="right"/>
        <w:outlineLvl w:val="1"/>
        <w:rPr>
          <w:rFonts w:cs="Times New Roman"/>
          <w:kern w:val="2"/>
          <w:sz w:val="28"/>
          <w:szCs w:val="28"/>
          <w14:ligatures w14:val="standardContextual"/>
        </w:rPr>
      </w:pPr>
      <w:r>
        <w:rPr>
          <w:rFonts w:cs="Times New Roman"/>
          <w:bCs/>
          <w:sz w:val="28"/>
          <w:szCs w:val="28"/>
        </w:rPr>
        <w:t>П</w:t>
      </w:r>
    </w:p>
    <w:sectPr w:rsidR="00676309" w:rsidRPr="001E70ED" w:rsidSect="0067630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3E7"/>
    <w:rsid w:val="000E03E7"/>
    <w:rsid w:val="001C0778"/>
    <w:rsid w:val="001E70ED"/>
    <w:rsid w:val="002260B2"/>
    <w:rsid w:val="00236756"/>
    <w:rsid w:val="00275B64"/>
    <w:rsid w:val="00327F3E"/>
    <w:rsid w:val="003C68D4"/>
    <w:rsid w:val="004548B9"/>
    <w:rsid w:val="005D49C1"/>
    <w:rsid w:val="00676309"/>
    <w:rsid w:val="007A71E9"/>
    <w:rsid w:val="0095162D"/>
    <w:rsid w:val="00971530"/>
    <w:rsid w:val="00A06A3D"/>
    <w:rsid w:val="00A5111F"/>
    <w:rsid w:val="00AD593D"/>
    <w:rsid w:val="00AE1C64"/>
    <w:rsid w:val="00B07B4B"/>
    <w:rsid w:val="00B73B67"/>
    <w:rsid w:val="00BA1CBB"/>
    <w:rsid w:val="00BC3CBA"/>
    <w:rsid w:val="00BD4DA4"/>
    <w:rsid w:val="00BF57E4"/>
    <w:rsid w:val="00C31DF4"/>
    <w:rsid w:val="00DD73EA"/>
    <w:rsid w:val="00E2324D"/>
    <w:rsid w:val="00E23F85"/>
    <w:rsid w:val="00EB26B1"/>
    <w:rsid w:val="00F76EBF"/>
    <w:rsid w:val="00F92F71"/>
    <w:rsid w:val="00FA1618"/>
    <w:rsid w:val="00FE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A6C1"/>
  <w15:chartTrackingRefBased/>
  <w15:docId w15:val="{4EF58561-A63F-4E73-89A4-37F2D0EC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73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user">
    <w:name w:val="Standard (user)"/>
    <w:rsid w:val="00DD73EA"/>
    <w:pPr>
      <w:widowControl w:val="0"/>
      <w:suppressAutoHyphens/>
      <w:autoSpaceDN w:val="0"/>
      <w:spacing w:before="180" w:after="0" w:line="240" w:lineRule="auto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ConsPlusTitle">
    <w:name w:val="ConsPlusTitle"/>
    <w:rsid w:val="00B07B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  <w:style w:type="character" w:customStyle="1" w:styleId="ConsPlusNormal">
    <w:name w:val="ConsPlusNormal Знак"/>
    <w:link w:val="ConsPlusNormal0"/>
    <w:uiPriority w:val="99"/>
    <w:locked/>
    <w:rsid w:val="00AD593D"/>
    <w:rPr>
      <w:rFonts w:ascii="Times New Roman" w:eastAsia="Times New Roman" w:hAnsi="Times New Roman" w:cs="Calibri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AD593D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676309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676309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  <w:style w:type="paragraph" w:styleId="a3">
    <w:name w:val="Body Text"/>
    <w:basedOn w:val="a"/>
    <w:link w:val="a4"/>
    <w:rsid w:val="00676309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rsid w:val="0067630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Subtitle"/>
    <w:basedOn w:val="a"/>
    <w:next w:val="a3"/>
    <w:link w:val="a6"/>
    <w:qFormat/>
    <w:rsid w:val="0067630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Подзаголовок Знак"/>
    <w:basedOn w:val="a0"/>
    <w:link w:val="a5"/>
    <w:rsid w:val="00676309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214844&amp;dst=10005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599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3548&amp;dst=100012" TargetMode="External"/><Relationship Id="rId11" Type="http://schemas.openxmlformats.org/officeDocument/2006/relationships/hyperlink" Target="consultantplus://offline/ref=011DD8549A9372B9085ED7E85BF5698236070B727B6235194F592FBA44E7B88A0E7CE1D8578E91C5E9C7E9C920iF6BD" TargetMode="External"/><Relationship Id="rId5" Type="http://schemas.openxmlformats.org/officeDocument/2006/relationships/hyperlink" Target="https://login.consultant.ru/link/?req=doc&amp;base=LAW&amp;n=343386&amp;dst=100017" TargetMode="External"/><Relationship Id="rId10" Type="http://schemas.openxmlformats.org/officeDocument/2006/relationships/hyperlink" Target="consultantplus://offline/ref=011DD8549A9372B9085ED7E85BF5698236070B727B6235194F592FBA44E7B88A0E7CE1D8578E91C5E9C7E9C920iF6BD" TargetMode="External"/><Relationship Id="rId4" Type="http://schemas.openxmlformats.org/officeDocument/2006/relationships/hyperlink" Target="https://login.consultant.ru/link/?req=doc&amp;base=LAW&amp;n=482800" TargetMode="External"/><Relationship Id="rId9" Type="http://schemas.openxmlformats.org/officeDocument/2006/relationships/hyperlink" Target="https://login.consultant.ru/link/?req=doc&amp;base=RLAW148&amp;n=215557&amp;dst=100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17</Pages>
  <Words>3458</Words>
  <Characters>19716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Чередова О С</dc:creator>
  <cp:keywords/>
  <dc:description/>
  <cp:lastModifiedBy>Алгазина_ЕВ</cp:lastModifiedBy>
  <cp:revision>8</cp:revision>
  <cp:lastPrinted>2024-12-17T09:17:00Z</cp:lastPrinted>
  <dcterms:created xsi:type="dcterms:W3CDTF">2024-11-27T04:20:00Z</dcterms:created>
  <dcterms:modified xsi:type="dcterms:W3CDTF">2024-12-23T05:58:00Z</dcterms:modified>
</cp:coreProperties>
</file>