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67A4A" w14:textId="689D853A" w:rsidR="00FE5F05" w:rsidRDefault="00FE5F05" w:rsidP="00275B64">
      <w:pPr>
        <w:spacing w:after="0" w:line="240" w:lineRule="auto"/>
        <w:jc w:val="both"/>
      </w:pPr>
      <w:bookmarkStart w:id="0" w:name="_GoBack"/>
      <w:bookmarkEnd w:id="0"/>
    </w:p>
    <w:p w14:paraId="7E0CFDD9" w14:textId="77777777" w:rsidR="00FE5F05" w:rsidRDefault="00FE5F05" w:rsidP="00275B64">
      <w:pPr>
        <w:spacing w:after="0" w:line="240" w:lineRule="auto"/>
        <w:jc w:val="both"/>
      </w:pPr>
    </w:p>
    <w:p w14:paraId="76540E6D" w14:textId="77777777" w:rsidR="00FE5F05" w:rsidRPr="00FE5F05" w:rsidRDefault="00FE5F05" w:rsidP="00FE5F05">
      <w:pPr>
        <w:pStyle w:val="Standarduser"/>
        <w:spacing w:befor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E5F05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14:paraId="11BA5C98" w14:textId="77777777" w:rsidR="00FE5F05" w:rsidRPr="00FE5F05" w:rsidRDefault="00FE5F05" w:rsidP="00FE5F05">
      <w:pPr>
        <w:pStyle w:val="Standarduser"/>
        <w:spacing w:befor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E5F05">
        <w:rPr>
          <w:rFonts w:ascii="Times New Roman" w:hAnsi="Times New Roman" w:cs="Times New Roman"/>
          <w:bCs/>
          <w:sz w:val="24"/>
          <w:szCs w:val="24"/>
        </w:rPr>
        <w:t>к Постановлению Администрации</w:t>
      </w:r>
    </w:p>
    <w:p w14:paraId="357EE366" w14:textId="77777777" w:rsidR="00FE5F05" w:rsidRPr="00FE5F05" w:rsidRDefault="00FE5F05" w:rsidP="00FE5F05">
      <w:pPr>
        <w:pStyle w:val="Standarduser"/>
        <w:spacing w:befor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E5F05">
        <w:rPr>
          <w:rFonts w:ascii="Times New Roman" w:hAnsi="Times New Roman" w:cs="Times New Roman"/>
          <w:bCs/>
          <w:sz w:val="24"/>
          <w:szCs w:val="24"/>
        </w:rPr>
        <w:t xml:space="preserve">Тюкалинского муниципального района </w:t>
      </w:r>
    </w:p>
    <w:p w14:paraId="5FE69206" w14:textId="77777777" w:rsidR="00FE5F05" w:rsidRPr="00FE5F05" w:rsidRDefault="00FE5F05" w:rsidP="00FE5F05">
      <w:pPr>
        <w:pStyle w:val="Standarduser"/>
        <w:spacing w:befor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E5F05">
        <w:rPr>
          <w:rFonts w:ascii="Times New Roman" w:hAnsi="Times New Roman" w:cs="Times New Roman"/>
          <w:bCs/>
          <w:sz w:val="24"/>
          <w:szCs w:val="24"/>
        </w:rPr>
        <w:t>Омской области</w:t>
      </w:r>
    </w:p>
    <w:p w14:paraId="2B7CE572" w14:textId="0FDB5011" w:rsidR="00FE5F05" w:rsidRDefault="00FE5F05" w:rsidP="00FE5F05">
      <w:pPr>
        <w:pStyle w:val="Standarduser"/>
        <w:spacing w:befor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E5F05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>
        <w:rPr>
          <w:rFonts w:ascii="Times New Roman" w:hAnsi="Times New Roman" w:cs="Times New Roman"/>
          <w:bCs/>
          <w:sz w:val="24"/>
          <w:szCs w:val="24"/>
        </w:rPr>
        <w:t>09.12.</w:t>
      </w:r>
      <w:r w:rsidRPr="00FE5F05">
        <w:rPr>
          <w:rFonts w:ascii="Times New Roman" w:hAnsi="Times New Roman" w:cs="Times New Roman"/>
          <w:bCs/>
          <w:sz w:val="24"/>
          <w:szCs w:val="24"/>
        </w:rPr>
        <w:t xml:space="preserve">2024 № </w:t>
      </w:r>
      <w:r>
        <w:rPr>
          <w:rFonts w:ascii="Times New Roman" w:hAnsi="Times New Roman" w:cs="Times New Roman"/>
          <w:bCs/>
          <w:sz w:val="24"/>
          <w:szCs w:val="24"/>
        </w:rPr>
        <w:t>113/12</w:t>
      </w:r>
    </w:p>
    <w:p w14:paraId="2DC10E55" w14:textId="77777777" w:rsidR="00FE5F05" w:rsidRPr="00FE5F05" w:rsidRDefault="00FE5F05" w:rsidP="00FE5F05">
      <w:pPr>
        <w:pStyle w:val="Standarduser"/>
        <w:spacing w:befor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17B0427" w14:textId="77777777" w:rsidR="00FE5F05" w:rsidRPr="0048426B" w:rsidRDefault="00FE5F05" w:rsidP="00FE5F05">
      <w:pPr>
        <w:pStyle w:val="Standarduser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Муниципальная программа </w:t>
      </w:r>
    </w:p>
    <w:p w14:paraId="175B3FC9" w14:textId="77777777" w:rsidR="00FE5F05" w:rsidRDefault="00FE5F05" w:rsidP="00FE5F05">
      <w:pPr>
        <w:pStyle w:val="Standarduser"/>
        <w:spacing w:before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48426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«Охрана окружающей среды </w:t>
      </w:r>
      <w:r w:rsidRPr="0048426B">
        <w:rPr>
          <w:rFonts w:ascii="Times New Roman" w:hAnsi="Times New Roman" w:cs="Times New Roman"/>
          <w:iCs/>
          <w:sz w:val="28"/>
          <w:szCs w:val="28"/>
        </w:rPr>
        <w:t>Тюкалинско</w:t>
      </w:r>
      <w:r>
        <w:rPr>
          <w:rFonts w:ascii="Times New Roman" w:hAnsi="Times New Roman" w:cs="Times New Roman"/>
          <w:iCs/>
          <w:sz w:val="28"/>
          <w:szCs w:val="28"/>
        </w:rPr>
        <w:t>го муниципального района Омской области» (далее по тексту- муниципальная программа)</w:t>
      </w:r>
    </w:p>
    <w:p w14:paraId="22AABFFD" w14:textId="77777777" w:rsidR="00FE5F05" w:rsidRPr="0048426B" w:rsidRDefault="00FE5F05" w:rsidP="00FE5F05">
      <w:pPr>
        <w:pStyle w:val="Standarduser"/>
        <w:spacing w:before="0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0B9408B5" w14:textId="77777777" w:rsidR="00FE5F05" w:rsidRDefault="00FE5F05" w:rsidP="00FE5F05">
      <w:pPr>
        <w:pStyle w:val="Standarduser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Паспорт муниципальной программы</w:t>
      </w:r>
    </w:p>
    <w:p w14:paraId="491EB948" w14:textId="77777777" w:rsidR="00FE5F05" w:rsidRPr="0048426B" w:rsidRDefault="00FE5F05" w:rsidP="00FE5F05">
      <w:pPr>
        <w:pStyle w:val="Standarduser"/>
        <w:numPr>
          <w:ilvl w:val="0"/>
          <w:numId w:val="1"/>
        </w:numPr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</w:t>
      </w:r>
    </w:p>
    <w:p w14:paraId="3AB6DB78" w14:textId="77777777" w:rsidR="00FE5F05" w:rsidRPr="0048426B" w:rsidRDefault="00FE5F05" w:rsidP="00FE5F05">
      <w:pPr>
        <w:pStyle w:val="ConsPlusNormal0"/>
        <w:jc w:val="center"/>
        <w:rPr>
          <w:rFonts w:cs="Times New Roman"/>
          <w:sz w:val="28"/>
          <w:szCs w:val="28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21"/>
        <w:gridCol w:w="5244"/>
      </w:tblGrid>
      <w:tr w:rsidR="00FE5F05" w:rsidRPr="0048426B" w14:paraId="104A0746" w14:textId="77777777" w:rsidTr="00FE5F05">
        <w:tc>
          <w:tcPr>
            <w:tcW w:w="4821" w:type="dxa"/>
            <w:vAlign w:val="center"/>
          </w:tcPr>
          <w:p w14:paraId="140E5C0B" w14:textId="77777777" w:rsidR="00FE5F05" w:rsidRPr="0048426B" w:rsidRDefault="00FE5F05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5244" w:type="dxa"/>
            <w:vAlign w:val="center"/>
          </w:tcPr>
          <w:p w14:paraId="05EDD67C" w14:textId="77777777" w:rsidR="00FE5F05" w:rsidRPr="0048426B" w:rsidRDefault="00FE5F05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Терлеев Петр Иванович</w:t>
            </w:r>
            <w:r w:rsidRPr="0048426B">
              <w:rPr>
                <w:rFonts w:cs="Times New Roman"/>
                <w:sz w:val="28"/>
                <w:szCs w:val="28"/>
              </w:rPr>
              <w:t xml:space="preserve"> – заместителя Главы Тюкалинского МР</w:t>
            </w:r>
          </w:p>
        </w:tc>
      </w:tr>
      <w:tr w:rsidR="00FE5F05" w:rsidRPr="0048426B" w14:paraId="1B6C0CCB" w14:textId="77777777" w:rsidTr="00FE5F05">
        <w:tc>
          <w:tcPr>
            <w:tcW w:w="4821" w:type="dxa"/>
            <w:vAlign w:val="center"/>
          </w:tcPr>
          <w:p w14:paraId="0305D310" w14:textId="77777777" w:rsidR="00FE5F05" w:rsidRPr="0048426B" w:rsidRDefault="00FE5F05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244" w:type="dxa"/>
            <w:vAlign w:val="center"/>
          </w:tcPr>
          <w:p w14:paraId="46252E3F" w14:textId="4EE22AB1" w:rsidR="00FE5F05" w:rsidRPr="0048426B" w:rsidRDefault="00FE5F05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Митюшкин Евгений Викторович – Начальник Управления сельского хозяйства Администрации Тюкалинского муниципального района Омской области</w:t>
            </w:r>
          </w:p>
        </w:tc>
      </w:tr>
      <w:tr w:rsidR="00FE5F05" w:rsidRPr="0048426B" w14:paraId="07332EF6" w14:textId="77777777" w:rsidTr="00FE5F05">
        <w:tc>
          <w:tcPr>
            <w:tcW w:w="4821" w:type="dxa"/>
            <w:vAlign w:val="center"/>
          </w:tcPr>
          <w:p w14:paraId="1B337C6C" w14:textId="77777777" w:rsidR="00FE5F05" w:rsidRPr="0048426B" w:rsidRDefault="00FE5F05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5244" w:type="dxa"/>
            <w:vAlign w:val="center"/>
          </w:tcPr>
          <w:p w14:paraId="21390950" w14:textId="77777777" w:rsidR="00FE5F05" w:rsidRDefault="00FE5F05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Митюшкин Евгений Викторович – Начальник Управления сельского хозяйства Администрации Тюкалинского муниципального района Омской области</w:t>
            </w:r>
          </w:p>
          <w:p w14:paraId="2426FFE1" w14:textId="77777777" w:rsidR="00FE5F05" w:rsidRPr="0048426B" w:rsidRDefault="00FE5F05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Титова Ирина Васильевна – Главный бухгалтер Администрации Тюкалинского муниципального района Омской области</w:t>
            </w:r>
          </w:p>
        </w:tc>
      </w:tr>
      <w:tr w:rsidR="00FE5F05" w:rsidRPr="0048426B" w14:paraId="49E16348" w14:textId="77777777" w:rsidTr="00FE5F05">
        <w:trPr>
          <w:trHeight w:val="511"/>
        </w:trPr>
        <w:tc>
          <w:tcPr>
            <w:tcW w:w="4821" w:type="dxa"/>
            <w:vAlign w:val="center"/>
          </w:tcPr>
          <w:p w14:paraId="519D4D23" w14:textId="77777777" w:rsidR="00FE5F05" w:rsidRPr="0048426B" w:rsidRDefault="00FE5F05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 xml:space="preserve">Период реализации муниципальной программы </w:t>
            </w:r>
            <w:hyperlink w:anchor="P302">
              <w:r w:rsidRPr="0048426B">
                <w:rPr>
                  <w:rFonts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5244" w:type="dxa"/>
            <w:vAlign w:val="center"/>
          </w:tcPr>
          <w:p w14:paraId="1AA51348" w14:textId="77777777" w:rsidR="00FE5F05" w:rsidRPr="0048426B" w:rsidRDefault="00FE5F05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2025-2030</w:t>
            </w:r>
          </w:p>
        </w:tc>
      </w:tr>
      <w:tr w:rsidR="00FE5F05" w:rsidRPr="0048426B" w14:paraId="2C5B1F1E" w14:textId="77777777" w:rsidTr="00FE5F05">
        <w:trPr>
          <w:trHeight w:val="495"/>
        </w:trPr>
        <w:tc>
          <w:tcPr>
            <w:tcW w:w="4821" w:type="dxa"/>
            <w:vAlign w:val="center"/>
          </w:tcPr>
          <w:p w14:paraId="66AAAED9" w14:textId="77777777" w:rsidR="00FE5F05" w:rsidRPr="0048426B" w:rsidRDefault="00FE5F05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244" w:type="dxa"/>
            <w:vAlign w:val="center"/>
          </w:tcPr>
          <w:p w14:paraId="3D02B80A" w14:textId="77777777" w:rsidR="00FE5F05" w:rsidRPr="0048426B" w:rsidRDefault="00FE5F05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Предотвращение вредного воздействия отходов производства и потребления на здоровье человека и окружающую среду</w:t>
            </w:r>
          </w:p>
        </w:tc>
      </w:tr>
      <w:tr w:rsidR="00FE5F05" w:rsidRPr="0048426B" w14:paraId="3D4DF949" w14:textId="77777777" w:rsidTr="00FE5F05">
        <w:tc>
          <w:tcPr>
            <w:tcW w:w="4821" w:type="dxa"/>
            <w:vAlign w:val="center"/>
          </w:tcPr>
          <w:p w14:paraId="3EC58050" w14:textId="77777777" w:rsidR="00FE5F05" w:rsidRPr="0048426B" w:rsidRDefault="00FE5F05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 xml:space="preserve">Подпрограммы муниципальной программы </w:t>
            </w:r>
            <w:hyperlink w:anchor="P303">
              <w:r w:rsidRPr="0048426B">
                <w:rPr>
                  <w:rFonts w:cs="Times New Roman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5244" w:type="dxa"/>
            <w:vAlign w:val="center"/>
          </w:tcPr>
          <w:p w14:paraId="39D862AA" w14:textId="77777777" w:rsidR="00FE5F05" w:rsidRPr="0048426B" w:rsidRDefault="00FE5F05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</w:t>
            </w:r>
          </w:p>
        </w:tc>
      </w:tr>
      <w:tr w:rsidR="00FE5F05" w:rsidRPr="0048426B" w14:paraId="6DEE474B" w14:textId="77777777" w:rsidTr="00FE5F05">
        <w:tc>
          <w:tcPr>
            <w:tcW w:w="4821" w:type="dxa"/>
            <w:vAlign w:val="center"/>
          </w:tcPr>
          <w:p w14:paraId="73614414" w14:textId="77777777" w:rsidR="00FE5F05" w:rsidRPr="0048426B" w:rsidRDefault="00FE5F05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>Объемы финансового обеспечения муниципальной программы за весь период реализации за счет средств местного бюджета</w:t>
            </w:r>
          </w:p>
        </w:tc>
        <w:tc>
          <w:tcPr>
            <w:tcW w:w="5244" w:type="dxa"/>
            <w:vAlign w:val="center"/>
          </w:tcPr>
          <w:p w14:paraId="757D95F1" w14:textId="77777777" w:rsidR="00FE5F05" w:rsidRPr="0048426B" w:rsidRDefault="00FE5F05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2 604 137,00 </w:t>
            </w:r>
            <w:r w:rsidRPr="0048426B">
              <w:rPr>
                <w:rFonts w:cs="Times New Roman"/>
                <w:sz w:val="28"/>
                <w:szCs w:val="28"/>
              </w:rPr>
              <w:t>рублей</w:t>
            </w:r>
          </w:p>
        </w:tc>
      </w:tr>
      <w:tr w:rsidR="00FE5F05" w:rsidRPr="0048426B" w14:paraId="48333E3F" w14:textId="77777777" w:rsidTr="00FE5F05">
        <w:trPr>
          <w:trHeight w:val="171"/>
        </w:trPr>
        <w:tc>
          <w:tcPr>
            <w:tcW w:w="4821" w:type="dxa"/>
            <w:vAlign w:val="center"/>
          </w:tcPr>
          <w:p w14:paraId="68C7634F" w14:textId="77777777" w:rsidR="00FE5F05" w:rsidRDefault="00FE5F05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t>Связь с национальными целями развития Российской Федерации</w:t>
            </w:r>
          </w:p>
          <w:p w14:paraId="6931F51D" w14:textId="4B006249" w:rsidR="00FE5F05" w:rsidRPr="0048426B" w:rsidRDefault="00FE5F05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 w:rsidRPr="0048426B">
              <w:rPr>
                <w:rFonts w:cs="Times New Roman"/>
                <w:sz w:val="28"/>
                <w:szCs w:val="28"/>
              </w:rPr>
              <w:lastRenderedPageBreak/>
              <w:t xml:space="preserve">/муниципальной программой Российской Федерации </w:t>
            </w:r>
            <w:hyperlink w:anchor="P304">
              <w:r w:rsidRPr="0048426B">
                <w:rPr>
                  <w:rFonts w:cs="Times New Roman"/>
                  <w:sz w:val="28"/>
                  <w:szCs w:val="28"/>
                </w:rPr>
                <w:t>&lt;4&gt;</w:t>
              </w:r>
            </w:hyperlink>
          </w:p>
        </w:tc>
        <w:tc>
          <w:tcPr>
            <w:tcW w:w="5244" w:type="dxa"/>
            <w:vAlign w:val="center"/>
          </w:tcPr>
          <w:p w14:paraId="3C9556E4" w14:textId="77777777" w:rsidR="00FE5F05" w:rsidRPr="0048426B" w:rsidRDefault="00FE5F05" w:rsidP="00C059EE">
            <w:pPr>
              <w:pStyle w:val="ConsPlusNormal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-</w:t>
            </w:r>
          </w:p>
        </w:tc>
      </w:tr>
    </w:tbl>
    <w:p w14:paraId="438CB8F7" w14:textId="77777777" w:rsidR="00FE5F05" w:rsidRDefault="00FE5F05" w:rsidP="00FE5F05">
      <w:pPr>
        <w:pStyle w:val="Standard"/>
        <w:jc w:val="center"/>
        <w:rPr>
          <w:rFonts w:cs="Times New Roman"/>
          <w:sz w:val="28"/>
          <w:szCs w:val="28"/>
        </w:rPr>
        <w:sectPr w:rsidR="00FE5F05" w:rsidSect="00FE5F05">
          <w:pgSz w:w="11906" w:h="16838"/>
          <w:pgMar w:top="1134" w:right="851" w:bottom="993" w:left="1701" w:header="709" w:footer="709" w:gutter="0"/>
          <w:cols w:space="708"/>
          <w:docGrid w:linePitch="360"/>
        </w:sectPr>
      </w:pPr>
    </w:p>
    <w:p w14:paraId="5EBB8DBA" w14:textId="7F7EEE66" w:rsidR="00FE5F05" w:rsidRPr="0048426B" w:rsidRDefault="00FE5F05" w:rsidP="00FE5F05">
      <w:pPr>
        <w:pStyle w:val="Standard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2. </w:t>
      </w:r>
      <w:r w:rsidRPr="0048426B">
        <w:rPr>
          <w:rFonts w:cs="Times New Roman"/>
          <w:bCs/>
          <w:sz w:val="28"/>
          <w:szCs w:val="28"/>
        </w:rPr>
        <w:t xml:space="preserve">Показатели муниципальной программы </w:t>
      </w:r>
    </w:p>
    <w:p w14:paraId="5C390DFB" w14:textId="77777777" w:rsidR="00FE5F05" w:rsidRDefault="00FE5F05" w:rsidP="00FE5F05">
      <w:pPr>
        <w:pStyle w:val="Standard"/>
        <w:jc w:val="center"/>
        <w:rPr>
          <w:rFonts w:cs="Times New Roman"/>
          <w:sz w:val="28"/>
          <w:szCs w:val="28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842"/>
        <w:gridCol w:w="993"/>
        <w:gridCol w:w="850"/>
        <w:gridCol w:w="567"/>
        <w:gridCol w:w="851"/>
        <w:gridCol w:w="850"/>
        <w:gridCol w:w="992"/>
        <w:gridCol w:w="1134"/>
        <w:gridCol w:w="993"/>
        <w:gridCol w:w="850"/>
        <w:gridCol w:w="851"/>
        <w:gridCol w:w="1134"/>
        <w:gridCol w:w="1275"/>
        <w:gridCol w:w="1420"/>
      </w:tblGrid>
      <w:tr w:rsidR="00FE5F05" w:rsidRPr="00FE5F05" w14:paraId="6015BC05" w14:textId="77777777" w:rsidTr="00C059EE">
        <w:trPr>
          <w:trHeight w:val="619"/>
        </w:trPr>
        <w:tc>
          <w:tcPr>
            <w:tcW w:w="488" w:type="dxa"/>
            <w:vMerge w:val="restart"/>
          </w:tcPr>
          <w:p w14:paraId="13DA483A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N п/п</w:t>
            </w:r>
          </w:p>
        </w:tc>
        <w:tc>
          <w:tcPr>
            <w:tcW w:w="1842" w:type="dxa"/>
            <w:vMerge w:val="restart"/>
          </w:tcPr>
          <w:p w14:paraId="38119E15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14:paraId="16EA4A46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 xml:space="preserve">Уровень показателя </w:t>
            </w:r>
            <w:hyperlink w:anchor="P365">
              <w:r w:rsidRPr="00FE5F05">
                <w:rPr>
                  <w:rFonts w:cs="Times New Roman"/>
                  <w:color w:val="0000FF"/>
                  <w:sz w:val="24"/>
                  <w:szCs w:val="24"/>
                </w:rPr>
                <w:t>&lt;5&gt;</w:t>
              </w:r>
            </w:hyperlink>
          </w:p>
        </w:tc>
        <w:tc>
          <w:tcPr>
            <w:tcW w:w="850" w:type="dxa"/>
            <w:vMerge w:val="restart"/>
          </w:tcPr>
          <w:p w14:paraId="35300D36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 xml:space="preserve">Единица измерения (по </w:t>
            </w:r>
            <w:hyperlink r:id="rId5">
              <w:r w:rsidRPr="00FE5F05">
                <w:rPr>
                  <w:rFonts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FE5F05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</w:tcPr>
          <w:p w14:paraId="0F77A9C9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 xml:space="preserve">Базовое значение </w:t>
            </w:r>
            <w:hyperlink w:anchor="P366">
              <w:r w:rsidRPr="00FE5F05">
                <w:rPr>
                  <w:rFonts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5670" w:type="dxa"/>
            <w:gridSpan w:val="6"/>
          </w:tcPr>
          <w:p w14:paraId="7CB93D56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134" w:type="dxa"/>
            <w:vMerge w:val="restart"/>
          </w:tcPr>
          <w:p w14:paraId="69730AB8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 xml:space="preserve">Документ </w:t>
            </w:r>
            <w:hyperlink w:anchor="P368">
              <w:r w:rsidRPr="00FE5F05">
                <w:rPr>
                  <w:rFonts w:cs="Times New Roman"/>
                  <w:color w:val="0000FF"/>
                  <w:sz w:val="24"/>
                  <w:szCs w:val="24"/>
                </w:rPr>
                <w:t>&lt;8&gt;</w:t>
              </w:r>
            </w:hyperlink>
          </w:p>
          <w:p w14:paraId="7D6F260F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...</w:t>
            </w:r>
          </w:p>
        </w:tc>
        <w:tc>
          <w:tcPr>
            <w:tcW w:w="1275" w:type="dxa"/>
            <w:vMerge w:val="restart"/>
          </w:tcPr>
          <w:p w14:paraId="2C13F8E6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 xml:space="preserve">Ответственный за достижение показателя </w:t>
            </w:r>
            <w:hyperlink w:anchor="P369">
              <w:r w:rsidRPr="00FE5F05">
                <w:rPr>
                  <w:rFonts w:cs="Times New Roman"/>
                  <w:color w:val="0000FF"/>
                  <w:sz w:val="24"/>
                  <w:szCs w:val="24"/>
                </w:rPr>
                <w:t>&lt;9&gt;</w:t>
              </w:r>
            </w:hyperlink>
          </w:p>
        </w:tc>
        <w:tc>
          <w:tcPr>
            <w:tcW w:w="1420" w:type="dxa"/>
            <w:vMerge w:val="restart"/>
          </w:tcPr>
          <w:p w14:paraId="15405551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 xml:space="preserve">Связь с показателями национальных целей </w:t>
            </w:r>
            <w:hyperlink w:anchor="P370">
              <w:r w:rsidRPr="00FE5F05">
                <w:rPr>
                  <w:rFonts w:cs="Times New Roman"/>
                  <w:color w:val="0000FF"/>
                  <w:sz w:val="24"/>
                  <w:szCs w:val="24"/>
                </w:rPr>
                <w:t>&lt;10&gt;</w:t>
              </w:r>
            </w:hyperlink>
          </w:p>
        </w:tc>
      </w:tr>
      <w:tr w:rsidR="00FE5F05" w:rsidRPr="00FE5F05" w14:paraId="437E9C62" w14:textId="77777777" w:rsidTr="00C059EE">
        <w:trPr>
          <w:trHeight w:val="140"/>
        </w:trPr>
        <w:tc>
          <w:tcPr>
            <w:tcW w:w="488" w:type="dxa"/>
            <w:vMerge/>
          </w:tcPr>
          <w:p w14:paraId="3CDB037A" w14:textId="77777777" w:rsidR="00FE5F05" w:rsidRPr="00FE5F05" w:rsidRDefault="00FE5F05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9213C3B" w14:textId="77777777" w:rsidR="00FE5F05" w:rsidRPr="00FE5F05" w:rsidRDefault="00FE5F05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4B108643" w14:textId="77777777" w:rsidR="00FE5F05" w:rsidRPr="00FE5F05" w:rsidRDefault="00FE5F05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3FBA895" w14:textId="77777777" w:rsidR="00FE5F05" w:rsidRPr="00FE5F05" w:rsidRDefault="00FE5F05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87F39B6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значение</w:t>
            </w:r>
          </w:p>
        </w:tc>
        <w:tc>
          <w:tcPr>
            <w:tcW w:w="851" w:type="dxa"/>
          </w:tcPr>
          <w:p w14:paraId="43D5F64D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14:paraId="0256B321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14:paraId="5322B395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14:paraId="7550369E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993" w:type="dxa"/>
          </w:tcPr>
          <w:p w14:paraId="214C33ED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14:paraId="0370CD90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2029</w:t>
            </w:r>
          </w:p>
        </w:tc>
        <w:tc>
          <w:tcPr>
            <w:tcW w:w="851" w:type="dxa"/>
          </w:tcPr>
          <w:p w14:paraId="198AC536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2030</w:t>
            </w:r>
          </w:p>
        </w:tc>
        <w:tc>
          <w:tcPr>
            <w:tcW w:w="1134" w:type="dxa"/>
            <w:vMerge/>
          </w:tcPr>
          <w:p w14:paraId="7BBC6F6C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070B7507" w14:textId="77777777" w:rsidR="00FE5F05" w:rsidRPr="00FE5F05" w:rsidRDefault="00FE5F05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14:paraId="5D954B82" w14:textId="77777777" w:rsidR="00FE5F05" w:rsidRPr="00FE5F05" w:rsidRDefault="00FE5F05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</w:p>
        </w:tc>
      </w:tr>
      <w:tr w:rsidR="00FE5F05" w:rsidRPr="00FE5F05" w14:paraId="57135D2E" w14:textId="77777777" w:rsidTr="00C059EE">
        <w:trPr>
          <w:trHeight w:val="260"/>
        </w:trPr>
        <w:tc>
          <w:tcPr>
            <w:tcW w:w="488" w:type="dxa"/>
          </w:tcPr>
          <w:p w14:paraId="6B42337D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65BE4515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F6D2E70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2A9B6989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272C875C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72519F0C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404F8C44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46C4DEC0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A2419F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30BC2A62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3DB2BF3A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14:paraId="0D5EF4CE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0EE2496C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14:paraId="1A276BC2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1420" w:type="dxa"/>
          </w:tcPr>
          <w:p w14:paraId="755DBBCD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15</w:t>
            </w:r>
          </w:p>
          <w:p w14:paraId="27FAAEDF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E5F05" w:rsidRPr="00FE5F05" w14:paraId="6B8D2755" w14:textId="77777777" w:rsidTr="00C059EE">
        <w:trPr>
          <w:trHeight w:val="260"/>
        </w:trPr>
        <w:tc>
          <w:tcPr>
            <w:tcW w:w="15090" w:type="dxa"/>
            <w:gridSpan w:val="15"/>
          </w:tcPr>
          <w:p w14:paraId="1CEA8215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 xml:space="preserve">Цель муниципальной </w:t>
            </w:r>
            <w:proofErr w:type="gramStart"/>
            <w:r w:rsidRPr="00FE5F05">
              <w:rPr>
                <w:rFonts w:cs="Times New Roman"/>
                <w:sz w:val="24"/>
                <w:szCs w:val="24"/>
              </w:rPr>
              <w:t>программы  "</w:t>
            </w:r>
            <w:proofErr w:type="gramEnd"/>
            <w:r w:rsidRPr="00FE5F05">
              <w:rPr>
                <w:rFonts w:cs="Times New Roman"/>
                <w:sz w:val="24"/>
                <w:szCs w:val="24"/>
              </w:rPr>
              <w:t xml:space="preserve"> Предотвращение вредного воздействия отходов производства и потребления на здоровье человека и окружающую среду "</w:t>
            </w:r>
          </w:p>
        </w:tc>
      </w:tr>
      <w:tr w:rsidR="00FE5F05" w:rsidRPr="00FE5F05" w14:paraId="10A1624B" w14:textId="77777777" w:rsidTr="00C059EE">
        <w:trPr>
          <w:trHeight w:val="244"/>
        </w:trPr>
        <w:tc>
          <w:tcPr>
            <w:tcW w:w="488" w:type="dxa"/>
          </w:tcPr>
          <w:p w14:paraId="212AE191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1842" w:type="dxa"/>
          </w:tcPr>
          <w:p w14:paraId="051C2A8E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Качество окружающей среды и обеспечение экологической безопасности</w:t>
            </w:r>
          </w:p>
        </w:tc>
        <w:tc>
          <w:tcPr>
            <w:tcW w:w="993" w:type="dxa"/>
          </w:tcPr>
          <w:p w14:paraId="249949E0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7B3EA5F" w14:textId="77777777" w:rsidR="00FE5F05" w:rsidRPr="00FE5F05" w:rsidRDefault="00FE5F05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 xml:space="preserve">Процентов </w:t>
            </w:r>
          </w:p>
        </w:tc>
        <w:tc>
          <w:tcPr>
            <w:tcW w:w="567" w:type="dxa"/>
          </w:tcPr>
          <w:p w14:paraId="3C3309BE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0D097F97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14:paraId="407074DC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14:paraId="353FEDD2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70935938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14:paraId="5FD2A191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E8D2AFE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78B71AA7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23866458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Государственная программа Омской области «Охрана окружающей среды Омской области»</w:t>
            </w:r>
          </w:p>
        </w:tc>
        <w:tc>
          <w:tcPr>
            <w:tcW w:w="1275" w:type="dxa"/>
          </w:tcPr>
          <w:p w14:paraId="75C43831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  <w:tc>
          <w:tcPr>
            <w:tcW w:w="1420" w:type="dxa"/>
          </w:tcPr>
          <w:p w14:paraId="03ACA0CC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14:paraId="1A4482DB" w14:textId="77777777" w:rsidR="00FE5F05" w:rsidRPr="0048426B" w:rsidRDefault="00FE5F05" w:rsidP="00FE5F05">
      <w:pPr>
        <w:pStyle w:val="ConsPlusNormal0"/>
        <w:spacing w:before="240"/>
        <w:ind w:firstLine="540"/>
        <w:jc w:val="both"/>
        <w:rPr>
          <w:rFonts w:cs="Times New Roman"/>
          <w:sz w:val="28"/>
          <w:szCs w:val="28"/>
        </w:rPr>
      </w:pPr>
    </w:p>
    <w:p w14:paraId="70E7D36C" w14:textId="77777777" w:rsidR="00FE5F05" w:rsidRPr="0048426B" w:rsidRDefault="00FE5F05" w:rsidP="00FE5F05">
      <w:pPr>
        <w:pStyle w:val="ConsPlusNormal0"/>
        <w:jc w:val="both"/>
        <w:rPr>
          <w:rFonts w:cs="Times New Roman"/>
          <w:sz w:val="28"/>
          <w:szCs w:val="28"/>
        </w:rPr>
      </w:pPr>
    </w:p>
    <w:p w14:paraId="15B092C1" w14:textId="77777777" w:rsidR="00FE5F05" w:rsidRDefault="00FE5F05" w:rsidP="00FE5F05">
      <w:pPr>
        <w:pStyle w:val="Standard"/>
        <w:jc w:val="right"/>
        <w:rPr>
          <w:rFonts w:cs="Times New Roman"/>
          <w:sz w:val="26"/>
          <w:szCs w:val="26"/>
        </w:rPr>
        <w:sectPr w:rsidR="00FE5F05" w:rsidSect="00FE5F05">
          <w:pgSz w:w="16838" w:h="11906" w:orient="landscape"/>
          <w:pgMar w:top="851" w:right="992" w:bottom="1701" w:left="1134" w:header="709" w:footer="709" w:gutter="0"/>
          <w:cols w:space="708"/>
          <w:docGrid w:linePitch="360"/>
        </w:sectPr>
      </w:pPr>
      <w:bookmarkStart w:id="1" w:name="P301"/>
      <w:bookmarkEnd w:id="1"/>
    </w:p>
    <w:p w14:paraId="775C01A6" w14:textId="77777777" w:rsidR="00FE5F05" w:rsidRDefault="00FE5F05" w:rsidP="00FE5F05">
      <w:pPr>
        <w:pStyle w:val="ConsPlusNormal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3. </w:t>
      </w:r>
      <w:r w:rsidRPr="0048426B">
        <w:rPr>
          <w:rFonts w:cs="Times New Roman"/>
          <w:sz w:val="28"/>
          <w:szCs w:val="28"/>
        </w:rPr>
        <w:t>Структура муниципальной программы</w:t>
      </w:r>
      <w:r>
        <w:rPr>
          <w:rFonts w:cs="Times New Roman"/>
          <w:sz w:val="28"/>
          <w:szCs w:val="28"/>
        </w:rPr>
        <w:t xml:space="preserve"> </w:t>
      </w:r>
    </w:p>
    <w:p w14:paraId="7748168F" w14:textId="77777777" w:rsidR="00FE5F05" w:rsidRPr="0048426B" w:rsidRDefault="00FE5F05" w:rsidP="00FE5F05">
      <w:pPr>
        <w:pStyle w:val="ConsPlusNormal0"/>
        <w:jc w:val="center"/>
        <w:rPr>
          <w:rFonts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9"/>
        <w:gridCol w:w="5279"/>
        <w:gridCol w:w="5386"/>
        <w:gridCol w:w="3402"/>
      </w:tblGrid>
      <w:tr w:rsidR="00FE5F05" w:rsidRPr="00FE5F05" w14:paraId="29E66655" w14:textId="77777777" w:rsidTr="00C059EE">
        <w:tc>
          <w:tcPr>
            <w:tcW w:w="879" w:type="dxa"/>
          </w:tcPr>
          <w:p w14:paraId="2396755F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N п/п</w:t>
            </w:r>
          </w:p>
        </w:tc>
        <w:tc>
          <w:tcPr>
            <w:tcW w:w="5279" w:type="dxa"/>
          </w:tcPr>
          <w:p w14:paraId="5E217615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 xml:space="preserve">Задачи структурного элемента </w:t>
            </w:r>
            <w:hyperlink w:anchor="P416">
              <w:r w:rsidRPr="00FE5F05">
                <w:rPr>
                  <w:rFonts w:cs="Times New Roman"/>
                  <w:sz w:val="24"/>
                  <w:szCs w:val="24"/>
                </w:rPr>
                <w:t>&lt;11&gt;</w:t>
              </w:r>
            </w:hyperlink>
          </w:p>
        </w:tc>
        <w:tc>
          <w:tcPr>
            <w:tcW w:w="5386" w:type="dxa"/>
          </w:tcPr>
          <w:p w14:paraId="44BBE2CA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 xml:space="preserve">Краткое описание ожидаемых эффектов от реализации задачи структурного элемента </w:t>
            </w:r>
            <w:hyperlink w:anchor="P417">
              <w:r w:rsidRPr="00FE5F05">
                <w:rPr>
                  <w:rFonts w:cs="Times New Roman"/>
                  <w:sz w:val="24"/>
                  <w:szCs w:val="24"/>
                </w:rPr>
                <w:t>&lt;12&gt;</w:t>
              </w:r>
            </w:hyperlink>
          </w:p>
        </w:tc>
        <w:tc>
          <w:tcPr>
            <w:tcW w:w="3402" w:type="dxa"/>
          </w:tcPr>
          <w:p w14:paraId="76F82D15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 xml:space="preserve">Связь с показателями </w:t>
            </w:r>
            <w:hyperlink w:anchor="P418">
              <w:r w:rsidRPr="00FE5F05">
                <w:rPr>
                  <w:rFonts w:cs="Times New Roman"/>
                  <w:sz w:val="24"/>
                  <w:szCs w:val="24"/>
                </w:rPr>
                <w:t>&lt;13&gt;</w:t>
              </w:r>
            </w:hyperlink>
          </w:p>
        </w:tc>
      </w:tr>
      <w:tr w:rsidR="00FE5F05" w:rsidRPr="00FE5F05" w14:paraId="3C0A55CA" w14:textId="77777777" w:rsidTr="00C059EE">
        <w:tc>
          <w:tcPr>
            <w:tcW w:w="879" w:type="dxa"/>
          </w:tcPr>
          <w:p w14:paraId="06F08D58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279" w:type="dxa"/>
          </w:tcPr>
          <w:p w14:paraId="556B20DD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14:paraId="09D8AB76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583673EE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FE5F05" w:rsidRPr="00FE5F05" w14:paraId="0767B892" w14:textId="77777777" w:rsidTr="00C059EE">
        <w:tc>
          <w:tcPr>
            <w:tcW w:w="879" w:type="dxa"/>
          </w:tcPr>
          <w:p w14:paraId="738A0889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067" w:type="dxa"/>
            <w:gridSpan w:val="3"/>
          </w:tcPr>
          <w:p w14:paraId="11766E07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Комплекс процессных мероприятий "Охрана окружающей среды"</w:t>
            </w:r>
          </w:p>
        </w:tc>
      </w:tr>
      <w:tr w:rsidR="00FE5F05" w:rsidRPr="00FE5F05" w14:paraId="33A95898" w14:textId="77777777" w:rsidTr="00C059EE">
        <w:tc>
          <w:tcPr>
            <w:tcW w:w="879" w:type="dxa"/>
          </w:tcPr>
          <w:p w14:paraId="31206B18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067" w:type="dxa"/>
            <w:gridSpan w:val="3"/>
          </w:tcPr>
          <w:p w14:paraId="43B93815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Ответственный за реализацию: Управление сельского хозяйства Администрации Тюкалинского муниципального района Омской области</w:t>
            </w:r>
          </w:p>
        </w:tc>
      </w:tr>
      <w:tr w:rsidR="00FE5F05" w:rsidRPr="00FE5F05" w14:paraId="3A5E72FE" w14:textId="77777777" w:rsidTr="00C059EE">
        <w:tc>
          <w:tcPr>
            <w:tcW w:w="879" w:type="dxa"/>
          </w:tcPr>
          <w:p w14:paraId="02B88654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1.1.</w:t>
            </w:r>
          </w:p>
        </w:tc>
        <w:tc>
          <w:tcPr>
            <w:tcW w:w="5279" w:type="dxa"/>
          </w:tcPr>
          <w:p w14:paraId="7C060673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Улучшение качества окружающей среды при обращении с твердыми коммунальными отходами</w:t>
            </w:r>
          </w:p>
        </w:tc>
        <w:tc>
          <w:tcPr>
            <w:tcW w:w="5386" w:type="dxa"/>
          </w:tcPr>
          <w:p w14:paraId="0E3263FE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Сохранение окружающей среды и обеспечение экологической безопасности</w:t>
            </w:r>
          </w:p>
        </w:tc>
        <w:tc>
          <w:tcPr>
            <w:tcW w:w="3402" w:type="dxa"/>
          </w:tcPr>
          <w:p w14:paraId="3E32B534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Качество окружающей среды</w:t>
            </w:r>
          </w:p>
        </w:tc>
      </w:tr>
    </w:tbl>
    <w:p w14:paraId="546E51B7" w14:textId="77777777" w:rsidR="00FE5F05" w:rsidRPr="0048426B" w:rsidRDefault="00FE5F05" w:rsidP="00FE5F05">
      <w:pPr>
        <w:pStyle w:val="ConsPlusNormal0"/>
        <w:rPr>
          <w:rFonts w:cs="Times New Roman"/>
          <w:sz w:val="28"/>
          <w:szCs w:val="28"/>
        </w:rPr>
      </w:pPr>
    </w:p>
    <w:p w14:paraId="7B6CAA01" w14:textId="77777777" w:rsidR="00FE5F05" w:rsidRDefault="00FE5F05" w:rsidP="00FE5F05">
      <w:pPr>
        <w:pStyle w:val="ConsPlusNormal0"/>
        <w:jc w:val="center"/>
        <w:outlineLvl w:val="2"/>
        <w:rPr>
          <w:rFonts w:cs="Times New Roman"/>
          <w:sz w:val="28"/>
          <w:szCs w:val="28"/>
        </w:rPr>
        <w:sectPr w:rsidR="00FE5F05" w:rsidSect="00FE5F05">
          <w:pgSz w:w="16838" w:h="11906" w:orient="landscape"/>
          <w:pgMar w:top="851" w:right="992" w:bottom="1701" w:left="1134" w:header="709" w:footer="709" w:gutter="0"/>
          <w:cols w:space="708"/>
          <w:docGrid w:linePitch="360"/>
        </w:sectPr>
      </w:pPr>
    </w:p>
    <w:p w14:paraId="32172EA8" w14:textId="77777777" w:rsidR="00FE5F05" w:rsidRDefault="00FE5F05" w:rsidP="00FE5F05">
      <w:pPr>
        <w:pStyle w:val="ConsPlusNormal0"/>
        <w:jc w:val="center"/>
        <w:outlineLvl w:val="2"/>
        <w:rPr>
          <w:rFonts w:cs="Times New Roman"/>
          <w:sz w:val="28"/>
          <w:szCs w:val="28"/>
        </w:rPr>
      </w:pPr>
    </w:p>
    <w:p w14:paraId="3E65AC63" w14:textId="6E8EFFE8" w:rsidR="00FE5F05" w:rsidRPr="0048426B" w:rsidRDefault="00FE5F05" w:rsidP="00FE5F05">
      <w:pPr>
        <w:pStyle w:val="ConsPlusNormal0"/>
        <w:jc w:val="center"/>
        <w:outlineLvl w:val="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 </w:t>
      </w:r>
      <w:r w:rsidRPr="0048426B">
        <w:rPr>
          <w:rFonts w:cs="Times New Roman"/>
          <w:sz w:val="28"/>
          <w:szCs w:val="28"/>
        </w:rPr>
        <w:t>Параметры финансового обеспечение муниципальн</w:t>
      </w:r>
      <w:r>
        <w:rPr>
          <w:rFonts w:cs="Times New Roman"/>
          <w:sz w:val="28"/>
          <w:szCs w:val="28"/>
        </w:rPr>
        <w:t>ой</w:t>
      </w:r>
      <w:r w:rsidRPr="0048426B">
        <w:rPr>
          <w:rFonts w:cs="Times New Roman"/>
          <w:sz w:val="28"/>
          <w:szCs w:val="28"/>
        </w:rPr>
        <w:t xml:space="preserve"> программ</w:t>
      </w:r>
      <w:r>
        <w:rPr>
          <w:rFonts w:cs="Times New Roman"/>
          <w:sz w:val="28"/>
          <w:szCs w:val="28"/>
        </w:rPr>
        <w:t>ы</w:t>
      </w:r>
    </w:p>
    <w:p w14:paraId="5D932522" w14:textId="77777777" w:rsidR="00FE5F05" w:rsidRPr="0048426B" w:rsidRDefault="00FE5F05" w:rsidP="00FE5F05">
      <w:pPr>
        <w:pStyle w:val="ConsPlusNormal0"/>
        <w:jc w:val="center"/>
        <w:outlineLvl w:val="2"/>
        <w:rPr>
          <w:rFonts w:cs="Times New Roman"/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4331"/>
        <w:gridCol w:w="1623"/>
        <w:gridCol w:w="1417"/>
        <w:gridCol w:w="1559"/>
        <w:gridCol w:w="1418"/>
        <w:gridCol w:w="1417"/>
        <w:gridCol w:w="1418"/>
        <w:gridCol w:w="1417"/>
      </w:tblGrid>
      <w:tr w:rsidR="00FE5F05" w:rsidRPr="00FE5F05" w14:paraId="1EF0140A" w14:textId="77777777" w:rsidTr="00C059EE">
        <w:tc>
          <w:tcPr>
            <w:tcW w:w="771" w:type="dxa"/>
            <w:vMerge w:val="restart"/>
          </w:tcPr>
          <w:p w14:paraId="71047B04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N п/п</w:t>
            </w:r>
          </w:p>
        </w:tc>
        <w:tc>
          <w:tcPr>
            <w:tcW w:w="4331" w:type="dxa"/>
            <w:vMerge w:val="restart"/>
          </w:tcPr>
          <w:p w14:paraId="53F03759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Источник финансового обеспечения муниципальной программы</w:t>
            </w:r>
          </w:p>
        </w:tc>
        <w:tc>
          <w:tcPr>
            <w:tcW w:w="10269" w:type="dxa"/>
            <w:gridSpan w:val="7"/>
          </w:tcPr>
          <w:p w14:paraId="41882494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FE5F05" w:rsidRPr="00FE5F05" w14:paraId="03BADD12" w14:textId="77777777" w:rsidTr="00C059EE">
        <w:tc>
          <w:tcPr>
            <w:tcW w:w="771" w:type="dxa"/>
            <w:vMerge/>
          </w:tcPr>
          <w:p w14:paraId="7B3D880A" w14:textId="77777777" w:rsidR="00FE5F05" w:rsidRPr="00FE5F05" w:rsidRDefault="00FE5F05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31" w:type="dxa"/>
            <w:vMerge/>
          </w:tcPr>
          <w:p w14:paraId="0298E19F" w14:textId="77777777" w:rsidR="00FE5F05" w:rsidRPr="00FE5F05" w:rsidRDefault="00FE5F05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E143926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14:paraId="28E13CFA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</w:tcPr>
          <w:p w14:paraId="63ED08F4" w14:textId="77777777" w:rsidR="00FE5F05" w:rsidRPr="00FE5F05" w:rsidRDefault="00FE5F05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2026</w:t>
            </w:r>
          </w:p>
        </w:tc>
        <w:tc>
          <w:tcPr>
            <w:tcW w:w="1418" w:type="dxa"/>
          </w:tcPr>
          <w:p w14:paraId="177D5315" w14:textId="77777777" w:rsidR="00FE5F05" w:rsidRPr="00FE5F05" w:rsidRDefault="00FE5F05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1417" w:type="dxa"/>
          </w:tcPr>
          <w:p w14:paraId="3DE90952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2028</w:t>
            </w:r>
          </w:p>
        </w:tc>
        <w:tc>
          <w:tcPr>
            <w:tcW w:w="1418" w:type="dxa"/>
          </w:tcPr>
          <w:p w14:paraId="30176D93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2029</w:t>
            </w:r>
          </w:p>
        </w:tc>
        <w:tc>
          <w:tcPr>
            <w:tcW w:w="1417" w:type="dxa"/>
          </w:tcPr>
          <w:p w14:paraId="0DD371A1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2030</w:t>
            </w:r>
          </w:p>
        </w:tc>
      </w:tr>
      <w:tr w:rsidR="00FE5F05" w:rsidRPr="00FE5F05" w14:paraId="40C48DEB" w14:textId="77777777" w:rsidTr="00C059EE">
        <w:tc>
          <w:tcPr>
            <w:tcW w:w="771" w:type="dxa"/>
          </w:tcPr>
          <w:p w14:paraId="32BFBC21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331" w:type="dxa"/>
          </w:tcPr>
          <w:p w14:paraId="00A1077F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23" w:type="dxa"/>
          </w:tcPr>
          <w:p w14:paraId="3CA94DE2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461D9A2A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78B01200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15AF748D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07170417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14:paraId="1904A90B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62D5D7CC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FE5F05" w:rsidRPr="00FE5F05" w14:paraId="0C46A314" w14:textId="77777777" w:rsidTr="00C059EE">
        <w:tc>
          <w:tcPr>
            <w:tcW w:w="771" w:type="dxa"/>
          </w:tcPr>
          <w:p w14:paraId="4F853DEC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331" w:type="dxa"/>
          </w:tcPr>
          <w:p w14:paraId="45A56080" w14:textId="77777777" w:rsidR="00FE5F05" w:rsidRPr="00FE5F05" w:rsidRDefault="00FE5F05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Муниципальная программа Тюкалинского МР (всего), в том числе:</w:t>
            </w:r>
          </w:p>
        </w:tc>
        <w:tc>
          <w:tcPr>
            <w:tcW w:w="1623" w:type="dxa"/>
          </w:tcPr>
          <w:p w14:paraId="7473D933" w14:textId="77777777" w:rsidR="00FE5F05" w:rsidRPr="00FE5F05" w:rsidRDefault="00FE5F05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2604137,00</w:t>
            </w:r>
          </w:p>
        </w:tc>
        <w:tc>
          <w:tcPr>
            <w:tcW w:w="1417" w:type="dxa"/>
          </w:tcPr>
          <w:p w14:paraId="1B607D67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856337,00</w:t>
            </w:r>
          </w:p>
        </w:tc>
        <w:tc>
          <w:tcPr>
            <w:tcW w:w="1559" w:type="dxa"/>
          </w:tcPr>
          <w:p w14:paraId="5FB7A644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349400,00</w:t>
            </w:r>
          </w:p>
        </w:tc>
        <w:tc>
          <w:tcPr>
            <w:tcW w:w="1418" w:type="dxa"/>
          </w:tcPr>
          <w:p w14:paraId="23727458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349600,00</w:t>
            </w:r>
          </w:p>
        </w:tc>
        <w:tc>
          <w:tcPr>
            <w:tcW w:w="1417" w:type="dxa"/>
          </w:tcPr>
          <w:p w14:paraId="78E60E2F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349600,00</w:t>
            </w:r>
          </w:p>
        </w:tc>
        <w:tc>
          <w:tcPr>
            <w:tcW w:w="1418" w:type="dxa"/>
          </w:tcPr>
          <w:p w14:paraId="2CBB2673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349600,00</w:t>
            </w:r>
          </w:p>
        </w:tc>
        <w:tc>
          <w:tcPr>
            <w:tcW w:w="1417" w:type="dxa"/>
          </w:tcPr>
          <w:p w14:paraId="22BEC98B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349600,00</w:t>
            </w:r>
          </w:p>
        </w:tc>
      </w:tr>
      <w:tr w:rsidR="00FE5F05" w:rsidRPr="00FE5F05" w14:paraId="7ADAE514" w14:textId="77777777" w:rsidTr="00C059EE">
        <w:tc>
          <w:tcPr>
            <w:tcW w:w="771" w:type="dxa"/>
          </w:tcPr>
          <w:p w14:paraId="0CEAF7FB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1.1.</w:t>
            </w:r>
          </w:p>
        </w:tc>
        <w:tc>
          <w:tcPr>
            <w:tcW w:w="4331" w:type="dxa"/>
          </w:tcPr>
          <w:p w14:paraId="2D381720" w14:textId="77777777" w:rsidR="00FE5F05" w:rsidRPr="00FE5F05" w:rsidRDefault="00FE5F05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Районный бюджет (всего), из них:</w:t>
            </w:r>
          </w:p>
        </w:tc>
        <w:tc>
          <w:tcPr>
            <w:tcW w:w="1623" w:type="dxa"/>
          </w:tcPr>
          <w:p w14:paraId="5BDBF047" w14:textId="77777777" w:rsidR="00FE5F05" w:rsidRPr="00FE5F05" w:rsidRDefault="00FE5F05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2604137,00</w:t>
            </w:r>
          </w:p>
        </w:tc>
        <w:tc>
          <w:tcPr>
            <w:tcW w:w="1417" w:type="dxa"/>
          </w:tcPr>
          <w:p w14:paraId="1F9DC2D7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856337,00</w:t>
            </w:r>
          </w:p>
        </w:tc>
        <w:tc>
          <w:tcPr>
            <w:tcW w:w="1559" w:type="dxa"/>
          </w:tcPr>
          <w:p w14:paraId="02486CEE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349400,00</w:t>
            </w:r>
          </w:p>
        </w:tc>
        <w:tc>
          <w:tcPr>
            <w:tcW w:w="1418" w:type="dxa"/>
          </w:tcPr>
          <w:p w14:paraId="2F878A21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349600,00</w:t>
            </w:r>
          </w:p>
        </w:tc>
        <w:tc>
          <w:tcPr>
            <w:tcW w:w="1417" w:type="dxa"/>
          </w:tcPr>
          <w:p w14:paraId="7DCAD925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349600,00</w:t>
            </w:r>
          </w:p>
        </w:tc>
        <w:tc>
          <w:tcPr>
            <w:tcW w:w="1418" w:type="dxa"/>
          </w:tcPr>
          <w:p w14:paraId="69F96A62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349600,00</w:t>
            </w:r>
          </w:p>
        </w:tc>
        <w:tc>
          <w:tcPr>
            <w:tcW w:w="1417" w:type="dxa"/>
          </w:tcPr>
          <w:p w14:paraId="20731AE1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349600,00</w:t>
            </w:r>
          </w:p>
        </w:tc>
      </w:tr>
      <w:tr w:rsidR="00FE5F05" w:rsidRPr="00FE5F05" w14:paraId="1EDDE5BF" w14:textId="77777777" w:rsidTr="00C059EE">
        <w:tc>
          <w:tcPr>
            <w:tcW w:w="771" w:type="dxa"/>
          </w:tcPr>
          <w:p w14:paraId="3A932B13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1.1.1.</w:t>
            </w:r>
          </w:p>
        </w:tc>
        <w:tc>
          <w:tcPr>
            <w:tcW w:w="4331" w:type="dxa"/>
          </w:tcPr>
          <w:p w14:paraId="3AE846A7" w14:textId="77777777" w:rsidR="00FE5F05" w:rsidRPr="00FE5F05" w:rsidRDefault="00FE5F05" w:rsidP="00C059EE">
            <w:pPr>
              <w:pStyle w:val="ConsPlusNormal0"/>
              <w:ind w:left="226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 xml:space="preserve">налоговые и неналоговые доходы, поступления нецелевого характера </w:t>
            </w:r>
          </w:p>
        </w:tc>
        <w:tc>
          <w:tcPr>
            <w:tcW w:w="1623" w:type="dxa"/>
          </w:tcPr>
          <w:p w14:paraId="7BEB4AD5" w14:textId="77777777" w:rsidR="00FE5F05" w:rsidRPr="00FE5F05" w:rsidRDefault="00FE5F05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2604137,00</w:t>
            </w:r>
          </w:p>
        </w:tc>
        <w:tc>
          <w:tcPr>
            <w:tcW w:w="1417" w:type="dxa"/>
          </w:tcPr>
          <w:p w14:paraId="0CA2C93D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856337,00</w:t>
            </w:r>
          </w:p>
        </w:tc>
        <w:tc>
          <w:tcPr>
            <w:tcW w:w="1559" w:type="dxa"/>
          </w:tcPr>
          <w:p w14:paraId="5C0EE660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349400,00</w:t>
            </w:r>
          </w:p>
        </w:tc>
        <w:tc>
          <w:tcPr>
            <w:tcW w:w="1418" w:type="dxa"/>
          </w:tcPr>
          <w:p w14:paraId="42A8DA13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349600,00</w:t>
            </w:r>
          </w:p>
        </w:tc>
        <w:tc>
          <w:tcPr>
            <w:tcW w:w="1417" w:type="dxa"/>
          </w:tcPr>
          <w:p w14:paraId="62C2E5A4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349600,00</w:t>
            </w:r>
          </w:p>
        </w:tc>
        <w:tc>
          <w:tcPr>
            <w:tcW w:w="1418" w:type="dxa"/>
          </w:tcPr>
          <w:p w14:paraId="69F09D24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349600,00</w:t>
            </w:r>
          </w:p>
        </w:tc>
        <w:tc>
          <w:tcPr>
            <w:tcW w:w="1417" w:type="dxa"/>
          </w:tcPr>
          <w:p w14:paraId="4EC962BE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349600,00</w:t>
            </w:r>
          </w:p>
        </w:tc>
      </w:tr>
      <w:tr w:rsidR="00FE5F05" w:rsidRPr="00FE5F05" w14:paraId="2DEF9ACA" w14:textId="77777777" w:rsidTr="00C059EE">
        <w:tc>
          <w:tcPr>
            <w:tcW w:w="771" w:type="dxa"/>
          </w:tcPr>
          <w:p w14:paraId="41C3983E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1.1.2.</w:t>
            </w:r>
          </w:p>
        </w:tc>
        <w:tc>
          <w:tcPr>
            <w:tcW w:w="4331" w:type="dxa"/>
          </w:tcPr>
          <w:p w14:paraId="07B463C9" w14:textId="77777777" w:rsidR="00FE5F05" w:rsidRPr="00FE5F05" w:rsidRDefault="00FE5F05" w:rsidP="00C059EE">
            <w:pPr>
              <w:pStyle w:val="ConsPlusNormal0"/>
              <w:ind w:left="226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 xml:space="preserve">межбюджетные </w:t>
            </w:r>
            <w:proofErr w:type="gramStart"/>
            <w:r w:rsidRPr="00FE5F05">
              <w:rPr>
                <w:rFonts w:cs="Times New Roman"/>
                <w:sz w:val="24"/>
                <w:szCs w:val="24"/>
              </w:rPr>
              <w:t>трансферты  целевого</w:t>
            </w:r>
            <w:proofErr w:type="gramEnd"/>
            <w:r w:rsidRPr="00FE5F05">
              <w:rPr>
                <w:rFonts w:cs="Times New Roman"/>
                <w:sz w:val="24"/>
                <w:szCs w:val="24"/>
              </w:rPr>
              <w:t xml:space="preserve"> характера</w:t>
            </w:r>
          </w:p>
        </w:tc>
        <w:tc>
          <w:tcPr>
            <w:tcW w:w="1623" w:type="dxa"/>
          </w:tcPr>
          <w:p w14:paraId="2E64C0A8" w14:textId="77777777" w:rsidR="00FE5F05" w:rsidRPr="00FE5F05" w:rsidRDefault="00FE5F05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6A3FAE11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2805B57E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14:paraId="7E106B27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56EBA2D7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14:paraId="28D2ECB2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3ECF334B" w14:textId="77777777" w:rsidR="00FE5F05" w:rsidRPr="00FE5F05" w:rsidRDefault="00FE5F05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FE5F05">
              <w:rPr>
                <w:rFonts w:cs="Times New Roman"/>
                <w:sz w:val="24"/>
                <w:szCs w:val="24"/>
              </w:rPr>
              <w:t>0,00</w:t>
            </w:r>
          </w:p>
        </w:tc>
      </w:tr>
    </w:tbl>
    <w:p w14:paraId="5C12095A" w14:textId="77777777" w:rsidR="00FE5F05" w:rsidRPr="0048426B" w:rsidRDefault="00FE5F05" w:rsidP="00FE5F05">
      <w:pPr>
        <w:pStyle w:val="ConsPlusNormal0"/>
        <w:jc w:val="both"/>
        <w:rPr>
          <w:rFonts w:cs="Times New Roman"/>
          <w:sz w:val="28"/>
          <w:szCs w:val="28"/>
        </w:rPr>
      </w:pPr>
    </w:p>
    <w:p w14:paraId="1C154A41" w14:textId="77777777" w:rsidR="00FE5F05" w:rsidRDefault="00FE5F05" w:rsidP="00FE5F05">
      <w:pPr>
        <w:pStyle w:val="ConsPlusNormal0"/>
        <w:jc w:val="center"/>
        <w:rPr>
          <w:rFonts w:cs="Times New Roman"/>
          <w:sz w:val="28"/>
          <w:szCs w:val="28"/>
        </w:rPr>
        <w:sectPr w:rsidR="00FE5F05" w:rsidSect="00FE5F05">
          <w:pgSz w:w="16838" w:h="11906" w:orient="landscape"/>
          <w:pgMar w:top="851" w:right="992" w:bottom="1701" w:left="1134" w:header="709" w:footer="709" w:gutter="0"/>
          <w:cols w:space="708"/>
          <w:docGrid w:linePitch="360"/>
        </w:sectPr>
      </w:pPr>
      <w:bookmarkStart w:id="2" w:name="P525"/>
      <w:bookmarkStart w:id="3" w:name="P526"/>
      <w:bookmarkEnd w:id="2"/>
      <w:bookmarkEnd w:id="3"/>
    </w:p>
    <w:p w14:paraId="3C503045" w14:textId="77777777" w:rsidR="00FE5F05" w:rsidRPr="00FE5F05" w:rsidRDefault="00FE5F05" w:rsidP="00FE5F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F05">
        <w:rPr>
          <w:rFonts w:ascii="Times New Roman" w:hAnsi="Times New Roman" w:cs="Times New Roman"/>
          <w:sz w:val="28"/>
          <w:szCs w:val="28"/>
        </w:rPr>
        <w:lastRenderedPageBreak/>
        <w:t xml:space="preserve">Раздел 2.  Приоритеты и цели муниципальной политики Тюкалинского муниципального района Омской области в сфере реализации муниципальной программы </w:t>
      </w:r>
    </w:p>
    <w:p w14:paraId="6B58A0E7" w14:textId="77777777" w:rsidR="00FE5F05" w:rsidRPr="00FE5F05" w:rsidRDefault="00FE5F05" w:rsidP="00FE5F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21B5F4" w14:textId="77777777" w:rsidR="00FE5F05" w:rsidRPr="00FE5F05" w:rsidRDefault="00FE5F05" w:rsidP="00FE5F05">
      <w:pPr>
        <w:pStyle w:val="a6"/>
        <w:numPr>
          <w:ilvl w:val="0"/>
          <w:numId w:val="2"/>
        </w:numPr>
        <w:ind w:left="0"/>
        <w:jc w:val="center"/>
        <w:rPr>
          <w:sz w:val="28"/>
          <w:szCs w:val="28"/>
          <w:lang w:val="ru-RU"/>
        </w:rPr>
      </w:pPr>
      <w:r w:rsidRPr="00FE5F05">
        <w:rPr>
          <w:sz w:val="28"/>
          <w:szCs w:val="28"/>
          <w:lang w:val="ru-RU"/>
        </w:rPr>
        <w:t>Оценка текущего состояния в сфере охраны окружающей среды.</w:t>
      </w:r>
    </w:p>
    <w:p w14:paraId="224E2B2F" w14:textId="77777777" w:rsidR="00FE5F05" w:rsidRPr="00FE5F05" w:rsidRDefault="00FE5F05" w:rsidP="00FE5F05">
      <w:pPr>
        <w:pStyle w:val="a6"/>
        <w:ind w:left="0"/>
        <w:rPr>
          <w:sz w:val="28"/>
          <w:szCs w:val="28"/>
          <w:lang w:val="ru-RU"/>
        </w:rPr>
      </w:pPr>
    </w:p>
    <w:p w14:paraId="2BDB5FE0" w14:textId="77777777" w:rsidR="00FE5F05" w:rsidRPr="00FE5F05" w:rsidRDefault="00FE5F05" w:rsidP="00FE5F05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5F0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На основании пункта 14 части 1 статьи 15 Федерального закона от 06.10.2003 № 131-ФЗ </w:t>
      </w:r>
      <w:r w:rsidRPr="00FE5F05">
        <w:rPr>
          <w:rFonts w:ascii="Times New Roman" w:hAnsi="Times New Roman" w:cs="Times New Roman"/>
          <w:sz w:val="28"/>
          <w:szCs w:val="28"/>
          <w:lang w:eastAsia="ar-SA"/>
        </w:rPr>
        <w:t>«Об общих принципах организации местного самоуправления в Российской Федерации» полномочия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районов, Федерального закона от 26.06.1998 № 89-ФЗ «Об отходах производства и потребления», постановления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реестра», а также Устава Тюкалинского муниципального района Омской области относятся к полномочиям Тюкалинского муниципального района Омской области.</w:t>
      </w:r>
    </w:p>
    <w:p w14:paraId="19F9D7E3" w14:textId="77777777" w:rsidR="00FE5F05" w:rsidRPr="00FE5F05" w:rsidRDefault="00FE5F05" w:rsidP="00FE5F05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5F05">
        <w:rPr>
          <w:rFonts w:ascii="Times New Roman" w:hAnsi="Times New Roman" w:cs="Times New Roman"/>
          <w:sz w:val="28"/>
          <w:szCs w:val="28"/>
          <w:lang w:eastAsia="ar-SA"/>
        </w:rPr>
        <w:t>Создание дополнительных мест (площадок) накопления твердых коммунальных отходов необходимо для предотвращения вредного воздействия отходов производства и потребления на здоровье человека и окружающую среду, а также вовлечения таких отходов в хозяйственный оборот в качестве дополнительных источников сырья.</w:t>
      </w:r>
    </w:p>
    <w:p w14:paraId="20DBEC32" w14:textId="77777777" w:rsidR="00FE5F05" w:rsidRPr="00FE5F05" w:rsidRDefault="00FE5F05" w:rsidP="00FE5F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F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2019 года по настоящее время в районах индивидуальной жилой застройки Тюкалинского муниципального района Омской области установлено 315 мест (площадок) накопления твердых коммунальных отходов, на которых установлено 879 металлических контейнеров, объемом по 7,5 </w:t>
      </w:r>
      <w:proofErr w:type="spellStart"/>
      <w:r w:rsidRPr="00FE5F05">
        <w:rPr>
          <w:rFonts w:ascii="Times New Roman" w:eastAsia="Calibri" w:hAnsi="Times New Roman" w:cs="Times New Roman"/>
          <w:sz w:val="28"/>
          <w:szCs w:val="28"/>
          <w:lang w:eastAsia="en-US"/>
        </w:rPr>
        <w:t>куб.м</w:t>
      </w:r>
      <w:proofErr w:type="spellEnd"/>
      <w:r w:rsidRPr="00FE5F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 Тюкалинском муниципальном районе Омской области сохраняется потребность в создании дополнительных (площадок) накопления твердых коммунальных отходов для обеспечения населения в соответствии с нормами действующих санитарных правил и норм. </w:t>
      </w:r>
    </w:p>
    <w:p w14:paraId="3000EDA4" w14:textId="77777777" w:rsidR="00FE5F05" w:rsidRPr="00FE5F05" w:rsidRDefault="00FE5F05" w:rsidP="00FE5F0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E5F05">
        <w:rPr>
          <w:rFonts w:ascii="Times New Roman" w:hAnsi="Times New Roman" w:cs="Times New Roman"/>
          <w:sz w:val="28"/>
          <w:szCs w:val="28"/>
        </w:rPr>
        <w:t>Кроме того, к основным проблемным вопросам в сфере обращения с ТКО на территории Тюкалинского района относятся:</w:t>
      </w:r>
    </w:p>
    <w:p w14:paraId="2EA97E40" w14:textId="77777777" w:rsidR="00FE5F05" w:rsidRPr="00FE5F05" w:rsidRDefault="00FE5F05" w:rsidP="00FE5F0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E5F05">
        <w:rPr>
          <w:rFonts w:ascii="Times New Roman" w:hAnsi="Times New Roman" w:cs="Times New Roman"/>
          <w:sz w:val="28"/>
          <w:szCs w:val="28"/>
        </w:rPr>
        <w:t>1) отсутствие эффективной системы управления в районе обращения с ТКО;</w:t>
      </w:r>
    </w:p>
    <w:p w14:paraId="375D36A4" w14:textId="77777777" w:rsidR="00FE5F05" w:rsidRPr="00FE5F05" w:rsidRDefault="00FE5F05" w:rsidP="00FE5F0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E5F05">
        <w:rPr>
          <w:rFonts w:ascii="Times New Roman" w:hAnsi="Times New Roman" w:cs="Times New Roman"/>
          <w:sz w:val="28"/>
          <w:szCs w:val="28"/>
        </w:rPr>
        <w:t>2) низкий охват населения планово-регулярной системой сбора и вывоза ТКО;</w:t>
      </w:r>
    </w:p>
    <w:p w14:paraId="0E05FFCE" w14:textId="77777777" w:rsidR="00FE5F05" w:rsidRPr="00FE5F05" w:rsidRDefault="00FE5F05" w:rsidP="00FE5F0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E5F05">
        <w:rPr>
          <w:rFonts w:ascii="Times New Roman" w:hAnsi="Times New Roman" w:cs="Times New Roman"/>
          <w:sz w:val="28"/>
          <w:szCs w:val="28"/>
        </w:rPr>
        <w:t>3) отсутствие необходимого количества контейнерных площадок для сбора ТКО, их обустройство не соответствует требованиям действующего законодательства;</w:t>
      </w:r>
    </w:p>
    <w:p w14:paraId="17334D97" w14:textId="77777777" w:rsidR="00FE5F05" w:rsidRPr="00FE5F05" w:rsidRDefault="00FE5F05" w:rsidP="00FE5F0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E5F05">
        <w:rPr>
          <w:rFonts w:ascii="Times New Roman" w:hAnsi="Times New Roman" w:cs="Times New Roman"/>
          <w:sz w:val="28"/>
          <w:szCs w:val="28"/>
        </w:rPr>
        <w:t>4) неудовлетворительное состояние материально-технической базы сферы обращения с ТКО;</w:t>
      </w:r>
    </w:p>
    <w:p w14:paraId="263465D6" w14:textId="77777777" w:rsidR="00FE5F05" w:rsidRPr="00FE5F05" w:rsidRDefault="00FE5F05" w:rsidP="00FE5F0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E5F05">
        <w:rPr>
          <w:rFonts w:ascii="Times New Roman" w:hAnsi="Times New Roman" w:cs="Times New Roman"/>
          <w:sz w:val="28"/>
          <w:szCs w:val="28"/>
        </w:rPr>
        <w:t>5) низкий уровень извлечения из ТКО вторичного сырья и вовлечения их в переработку;</w:t>
      </w:r>
    </w:p>
    <w:p w14:paraId="43337D43" w14:textId="77777777" w:rsidR="00FE5F05" w:rsidRPr="00FE5F05" w:rsidRDefault="00FE5F05" w:rsidP="00FE5F0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E5F05">
        <w:rPr>
          <w:rFonts w:ascii="Times New Roman" w:hAnsi="Times New Roman" w:cs="Times New Roman"/>
          <w:sz w:val="28"/>
          <w:szCs w:val="28"/>
        </w:rPr>
        <w:lastRenderedPageBreak/>
        <w:t>6) несоответствие действующих объектов размещения ТКО требованиям природоохранного и санитарного законодательства;</w:t>
      </w:r>
    </w:p>
    <w:p w14:paraId="295947DC" w14:textId="77777777" w:rsidR="00FE5F05" w:rsidRPr="00FE5F05" w:rsidRDefault="00FE5F05" w:rsidP="00FE5F0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E5F05">
        <w:rPr>
          <w:rFonts w:ascii="Times New Roman" w:hAnsi="Times New Roman" w:cs="Times New Roman"/>
          <w:sz w:val="28"/>
          <w:szCs w:val="28"/>
        </w:rPr>
        <w:t>7) недостаточное количество мест (площадок) по накоплению ТКО.</w:t>
      </w:r>
    </w:p>
    <w:p w14:paraId="61269890" w14:textId="77777777" w:rsidR="00FE5F05" w:rsidRPr="00FE5F05" w:rsidRDefault="00FE5F05" w:rsidP="00FE5F0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E5F05">
        <w:rPr>
          <w:rFonts w:ascii="Times New Roman" w:hAnsi="Times New Roman" w:cs="Times New Roman"/>
          <w:sz w:val="28"/>
          <w:szCs w:val="28"/>
        </w:rPr>
        <w:t>Удаление ТКО посредством захоронения и нарушение экологических и санитарно-эпидемиологических требований при их размещении ведут к ряду проблем, которые связаны с негативным воздействием на окружающую среду и среду обитания, включая:</w:t>
      </w:r>
    </w:p>
    <w:p w14:paraId="20B7BDC2" w14:textId="77777777" w:rsidR="00FE5F05" w:rsidRPr="00FE5F05" w:rsidRDefault="00FE5F05" w:rsidP="00FE5F0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E5F05">
        <w:rPr>
          <w:rFonts w:ascii="Times New Roman" w:hAnsi="Times New Roman" w:cs="Times New Roman"/>
          <w:sz w:val="28"/>
          <w:szCs w:val="28"/>
        </w:rPr>
        <w:t>1) загрязнение и захламление земель;</w:t>
      </w:r>
    </w:p>
    <w:p w14:paraId="43F76F1A" w14:textId="77777777" w:rsidR="00FE5F05" w:rsidRPr="00FE5F05" w:rsidRDefault="00FE5F05" w:rsidP="00FE5F0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E5F05">
        <w:rPr>
          <w:rFonts w:ascii="Times New Roman" w:hAnsi="Times New Roman" w:cs="Times New Roman"/>
          <w:sz w:val="28"/>
          <w:szCs w:val="28"/>
        </w:rPr>
        <w:t>2) загрязнение верхних водоносных горизонтов токсичными веществами, содержащимися в фильтрате, образующемся на полигонах захоронения ТКО;</w:t>
      </w:r>
    </w:p>
    <w:p w14:paraId="066E180F" w14:textId="77777777" w:rsidR="00FE5F05" w:rsidRPr="00FE5F05" w:rsidRDefault="00FE5F05" w:rsidP="00FE5F0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E5F05">
        <w:rPr>
          <w:rFonts w:ascii="Times New Roman" w:hAnsi="Times New Roman" w:cs="Times New Roman"/>
          <w:sz w:val="28"/>
          <w:szCs w:val="28"/>
        </w:rPr>
        <w:t>3) выделение больших объемов биогаза, содержание в котором преимущественно метана и углекислого газа приводит к изменению климата, а также к самовозгоранию и горению полигонов захоронения ТКО.</w:t>
      </w:r>
    </w:p>
    <w:p w14:paraId="489DA23C" w14:textId="77777777" w:rsidR="00FE5F05" w:rsidRPr="00FE5F05" w:rsidRDefault="00FE5F05" w:rsidP="00FE5F0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E5F05">
        <w:rPr>
          <w:rFonts w:ascii="Times New Roman" w:hAnsi="Times New Roman" w:cs="Times New Roman"/>
          <w:sz w:val="28"/>
          <w:szCs w:val="28"/>
        </w:rPr>
        <w:t>Кроме того, безвозвратно теряются материальные и энергетические ресурсы, которые могли быть повторно использованы, в том числе в качестве сырья для производства ряда товаров (продукции).</w:t>
      </w:r>
    </w:p>
    <w:p w14:paraId="6265A6C5" w14:textId="77777777" w:rsidR="00FE5F05" w:rsidRPr="00FE5F05" w:rsidRDefault="00FE5F05" w:rsidP="00FE5F0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70BBBEA3" w14:textId="77777777" w:rsidR="00FE5F05" w:rsidRPr="00FE5F05" w:rsidRDefault="00FE5F05" w:rsidP="00FE5F05">
      <w:pPr>
        <w:pStyle w:val="a6"/>
        <w:numPr>
          <w:ilvl w:val="0"/>
          <w:numId w:val="2"/>
        </w:numPr>
        <w:autoSpaceDE w:val="0"/>
        <w:autoSpaceDN w:val="0"/>
        <w:adjustRightInd w:val="0"/>
        <w:ind w:left="0"/>
        <w:jc w:val="center"/>
        <w:rPr>
          <w:sz w:val="28"/>
          <w:szCs w:val="28"/>
          <w:lang w:val="ru-RU"/>
        </w:rPr>
      </w:pPr>
      <w:r w:rsidRPr="00FE5F05">
        <w:rPr>
          <w:sz w:val="28"/>
          <w:szCs w:val="28"/>
          <w:lang w:val="ru-RU"/>
        </w:rPr>
        <w:t xml:space="preserve">Описание приоритетов и целевой муниципальной политики Тюкалинского муниципального </w:t>
      </w:r>
      <w:proofErr w:type="gramStart"/>
      <w:r w:rsidRPr="00FE5F05">
        <w:rPr>
          <w:sz w:val="28"/>
          <w:szCs w:val="28"/>
          <w:lang w:val="ru-RU"/>
        </w:rPr>
        <w:t>района  Омской</w:t>
      </w:r>
      <w:proofErr w:type="gramEnd"/>
      <w:r w:rsidRPr="00FE5F05">
        <w:rPr>
          <w:sz w:val="28"/>
          <w:szCs w:val="28"/>
          <w:lang w:val="ru-RU"/>
        </w:rPr>
        <w:t xml:space="preserve"> области в сфере реализации муниципальной программы</w:t>
      </w:r>
    </w:p>
    <w:p w14:paraId="6D8D62B5" w14:textId="77777777" w:rsidR="00FE5F05" w:rsidRPr="00FE5F05" w:rsidRDefault="00FE5F05" w:rsidP="00FE5F05">
      <w:pPr>
        <w:pStyle w:val="a6"/>
        <w:autoSpaceDE w:val="0"/>
        <w:autoSpaceDN w:val="0"/>
        <w:adjustRightInd w:val="0"/>
        <w:ind w:left="0"/>
        <w:rPr>
          <w:sz w:val="28"/>
          <w:szCs w:val="28"/>
          <w:lang w:val="ru-RU"/>
        </w:rPr>
      </w:pPr>
    </w:p>
    <w:p w14:paraId="64109E61" w14:textId="0EDBEDF9" w:rsidR="00FE5F05" w:rsidRPr="00FE5F05" w:rsidRDefault="00FE5F05" w:rsidP="00FE5F05">
      <w:pPr>
        <w:pStyle w:val="a6"/>
        <w:autoSpaceDE w:val="0"/>
        <w:autoSpaceDN w:val="0"/>
        <w:adjustRightInd w:val="0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FE5F05">
        <w:rPr>
          <w:sz w:val="28"/>
          <w:szCs w:val="28"/>
          <w:lang w:val="ru-RU"/>
        </w:rPr>
        <w:t xml:space="preserve">Основные приоритеты и политики в сфере охраны окружающей </w:t>
      </w:r>
      <w:proofErr w:type="gramStart"/>
      <w:r w:rsidRPr="00FE5F05">
        <w:rPr>
          <w:sz w:val="28"/>
          <w:szCs w:val="28"/>
          <w:lang w:val="ru-RU"/>
        </w:rPr>
        <w:t>среды  определены</w:t>
      </w:r>
      <w:proofErr w:type="gramEnd"/>
      <w:r w:rsidRPr="00FE5F05">
        <w:rPr>
          <w:sz w:val="28"/>
          <w:szCs w:val="28"/>
          <w:lang w:val="ru-RU"/>
        </w:rPr>
        <w:t xml:space="preserve"> действующим законодательством.</w:t>
      </w:r>
    </w:p>
    <w:p w14:paraId="41D61758" w14:textId="77777777" w:rsidR="00FE5F05" w:rsidRPr="00FE5F05" w:rsidRDefault="00FE5F05" w:rsidP="00FE5F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336938" w14:textId="77777777" w:rsidR="00354577" w:rsidRDefault="00FE5F05" w:rsidP="00FE5F05">
      <w:pPr>
        <w:pStyle w:val="a6"/>
        <w:numPr>
          <w:ilvl w:val="0"/>
          <w:numId w:val="2"/>
        </w:numPr>
        <w:ind w:left="0"/>
        <w:jc w:val="center"/>
        <w:rPr>
          <w:sz w:val="28"/>
          <w:szCs w:val="28"/>
          <w:lang w:val="ru-RU"/>
        </w:rPr>
      </w:pPr>
      <w:r w:rsidRPr="00FE5F05">
        <w:rPr>
          <w:sz w:val="28"/>
          <w:szCs w:val="28"/>
          <w:lang w:val="ru-RU"/>
        </w:rPr>
        <w:t>Задачи муниципального управления и способы эффективного решения в сфере реализации муниципальной программы, в том числе задачи,</w:t>
      </w:r>
      <w:r w:rsidR="00354577">
        <w:rPr>
          <w:sz w:val="28"/>
          <w:szCs w:val="28"/>
          <w:lang w:val="ru-RU"/>
        </w:rPr>
        <w:t xml:space="preserve"> </w:t>
      </w:r>
      <w:r w:rsidRPr="00FE5F05">
        <w:rPr>
          <w:sz w:val="28"/>
          <w:szCs w:val="28"/>
          <w:lang w:val="ru-RU"/>
        </w:rPr>
        <w:t xml:space="preserve">определенные в соответствии с национальными целями развития </w:t>
      </w:r>
    </w:p>
    <w:p w14:paraId="4D4A64CF" w14:textId="57F5BBD3" w:rsidR="00FE5F05" w:rsidRPr="00FE5F05" w:rsidRDefault="00FE5F05" w:rsidP="00354577">
      <w:pPr>
        <w:pStyle w:val="a6"/>
        <w:ind w:left="0"/>
        <w:jc w:val="center"/>
        <w:rPr>
          <w:sz w:val="28"/>
          <w:szCs w:val="28"/>
          <w:lang w:val="ru-RU"/>
        </w:rPr>
      </w:pPr>
      <w:r w:rsidRPr="00FE5F05">
        <w:rPr>
          <w:sz w:val="28"/>
          <w:szCs w:val="28"/>
          <w:lang w:val="ru-RU"/>
        </w:rPr>
        <w:t>Российской Федерации.</w:t>
      </w:r>
    </w:p>
    <w:p w14:paraId="3A0A2ADF" w14:textId="77777777" w:rsidR="00FE5F05" w:rsidRPr="00FE5F05" w:rsidRDefault="00FE5F05" w:rsidP="00FE5F05">
      <w:pPr>
        <w:pStyle w:val="a6"/>
        <w:ind w:left="0"/>
        <w:rPr>
          <w:sz w:val="28"/>
          <w:szCs w:val="28"/>
          <w:lang w:val="ru-RU"/>
        </w:rPr>
      </w:pPr>
    </w:p>
    <w:p w14:paraId="331B8667" w14:textId="77777777" w:rsidR="00FE5F05" w:rsidRPr="00354577" w:rsidRDefault="00FE5F05" w:rsidP="00354577">
      <w:pPr>
        <w:pStyle w:val="a6"/>
        <w:ind w:left="0"/>
        <w:jc w:val="both"/>
        <w:rPr>
          <w:sz w:val="28"/>
          <w:szCs w:val="28"/>
          <w:lang w:val="ru-RU"/>
        </w:rPr>
      </w:pPr>
      <w:r w:rsidRPr="00354577">
        <w:rPr>
          <w:sz w:val="28"/>
          <w:szCs w:val="28"/>
          <w:lang w:val="ru-RU"/>
        </w:rPr>
        <w:t xml:space="preserve">Достижение целей муниципальной программы Тюкалинского муниципального района Омской области предполагается посредством решения следующих задач: </w:t>
      </w:r>
    </w:p>
    <w:p w14:paraId="41FFEBA5" w14:textId="4A273C57" w:rsidR="00FE5F05" w:rsidRPr="00354577" w:rsidRDefault="00354577" w:rsidP="003545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FE5F05" w:rsidRPr="00354577">
        <w:rPr>
          <w:rFonts w:ascii="Times New Roman" w:hAnsi="Times New Roman" w:cs="Times New Roman"/>
          <w:sz w:val="28"/>
          <w:szCs w:val="28"/>
        </w:rPr>
        <w:t>Мероприятия по сохранению окружающей среды и обеспечение экологической безопасности</w:t>
      </w:r>
    </w:p>
    <w:p w14:paraId="11FFE4B2" w14:textId="78007403" w:rsidR="00FE5F05" w:rsidRPr="00354577" w:rsidRDefault="00354577" w:rsidP="00354577">
      <w:pPr>
        <w:pStyle w:val="ConsPlusNormal0"/>
        <w:suppressAutoHyphens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 xml:space="preserve">2. </w:t>
      </w:r>
      <w:r w:rsidR="00FE5F05" w:rsidRPr="00354577">
        <w:rPr>
          <w:rFonts w:cs="Times New Roman"/>
          <w:sz w:val="28"/>
          <w:szCs w:val="28"/>
        </w:rPr>
        <w:t>Ликвидация мест несанкционированного размещения твердых коммунальных отходов на территории Омской области</w:t>
      </w:r>
    </w:p>
    <w:p w14:paraId="20F54CA5" w14:textId="0A2A5A7A" w:rsidR="00FE5F05" w:rsidRPr="00354577" w:rsidRDefault="00354577" w:rsidP="003545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FE5F05" w:rsidRPr="00354577">
        <w:rPr>
          <w:rFonts w:ascii="Times New Roman" w:hAnsi="Times New Roman" w:cs="Times New Roman"/>
          <w:sz w:val="28"/>
          <w:szCs w:val="28"/>
        </w:rPr>
        <w:t>Передача иных межбюджетных трансфертов бюджетам поселений в соответствии с заключенными соглашениями на содержание мест накопления твердых коммунальных отходов</w:t>
      </w:r>
    </w:p>
    <w:p w14:paraId="7D8A1075" w14:textId="5AEEDA7B" w:rsidR="00FE5F05" w:rsidRPr="00354577" w:rsidRDefault="00354577" w:rsidP="003545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FE5F05" w:rsidRPr="00354577">
        <w:rPr>
          <w:rFonts w:ascii="Times New Roman" w:hAnsi="Times New Roman" w:cs="Times New Roman"/>
          <w:sz w:val="28"/>
          <w:szCs w:val="28"/>
        </w:rPr>
        <w:t>Передача иных межбюджетных трансфертов бюджетам поселений в соответствии с заключенными соглашениями на выявление объектов накопления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</w:t>
      </w:r>
    </w:p>
    <w:p w14:paraId="34A65363" w14:textId="2A14C286" w:rsidR="00FE5F05" w:rsidRPr="00354577" w:rsidRDefault="00354577" w:rsidP="003545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5. </w:t>
      </w:r>
      <w:r w:rsidR="00FE5F05" w:rsidRPr="00354577">
        <w:rPr>
          <w:rFonts w:ascii="Times New Roman" w:hAnsi="Times New Roman" w:cs="Times New Roman"/>
          <w:sz w:val="28"/>
          <w:szCs w:val="28"/>
        </w:rPr>
        <w:t>Создание мест (площадок) накопления твердых коммунальных отходов и (или) на приобретение контейнеров (бункеров)</w:t>
      </w:r>
    </w:p>
    <w:p w14:paraId="01BF20E5" w14:textId="77777777" w:rsidR="00FE5F05" w:rsidRPr="00FE5F05" w:rsidRDefault="00FE5F05" w:rsidP="00354577">
      <w:pPr>
        <w:pStyle w:val="ConsPlusCell"/>
        <w:jc w:val="both"/>
      </w:pPr>
    </w:p>
    <w:p w14:paraId="1C5D9203" w14:textId="77777777" w:rsidR="00FE5F05" w:rsidRPr="00FE5F05" w:rsidRDefault="00FE5F05" w:rsidP="00FE5F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F05">
        <w:rPr>
          <w:rFonts w:ascii="Times New Roman" w:hAnsi="Times New Roman" w:cs="Times New Roman"/>
          <w:sz w:val="28"/>
          <w:szCs w:val="28"/>
        </w:rPr>
        <w:t xml:space="preserve">Раздел 3. Описание мероприятий муниципальной программы.  </w:t>
      </w:r>
      <w:r w:rsidRPr="00FE5F05">
        <w:rPr>
          <w:rFonts w:ascii="Times New Roman" w:hAnsi="Times New Roman" w:cs="Times New Roman"/>
          <w:sz w:val="28"/>
          <w:szCs w:val="28"/>
        </w:rPr>
        <w:tab/>
      </w:r>
    </w:p>
    <w:p w14:paraId="4CB745FF" w14:textId="77777777" w:rsidR="00FE5F05" w:rsidRPr="00FE5F05" w:rsidRDefault="00FE5F05" w:rsidP="00FE5F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052E5D" w14:textId="77777777" w:rsidR="00FE5F05" w:rsidRPr="00FE5F05" w:rsidRDefault="00FE5F05" w:rsidP="00FE5F05">
      <w:pPr>
        <w:pStyle w:val="ConsPlusNormal0"/>
        <w:ind w:firstLine="540"/>
        <w:jc w:val="both"/>
        <w:rPr>
          <w:rFonts w:eastAsiaTheme="minorEastAsia" w:cs="Times New Roman"/>
          <w:bCs/>
          <w:sz w:val="28"/>
          <w:szCs w:val="28"/>
        </w:rPr>
      </w:pPr>
      <w:r w:rsidRPr="00FE5F05">
        <w:rPr>
          <w:rFonts w:cs="Times New Roman"/>
          <w:sz w:val="28"/>
          <w:szCs w:val="28"/>
        </w:rPr>
        <w:tab/>
      </w:r>
      <w:r w:rsidRPr="00FE5F05">
        <w:rPr>
          <w:rFonts w:eastAsiaTheme="minorEastAsia" w:cs="Times New Roman"/>
          <w:bCs/>
          <w:sz w:val="28"/>
          <w:szCs w:val="28"/>
        </w:rPr>
        <w:t xml:space="preserve">Перечень мероприятий структурных элементов, участников муниципальной  программы, ответственных за реализацию мероприятий, наименование, единицы измерения и плановые значения результатов по каждому году реализации мероприятий структурных элементов, объем финансирования муниципальной программы в целом и по годам реализации в разрезе структурных элементов, мероприятий и источников финансирования предусмотрены приложениями № </w:t>
      </w:r>
      <w:hyperlink w:anchor="P448">
        <w:r w:rsidRPr="00FE5F05">
          <w:rPr>
            <w:rFonts w:eastAsiaTheme="minorEastAsia" w:cs="Times New Roman"/>
            <w:bCs/>
            <w:sz w:val="28"/>
            <w:szCs w:val="28"/>
          </w:rPr>
          <w:t>1</w:t>
        </w:r>
      </w:hyperlink>
      <w:r w:rsidRPr="00FE5F05">
        <w:rPr>
          <w:rFonts w:eastAsiaTheme="minorEastAsia" w:cs="Times New Roman"/>
          <w:bCs/>
          <w:sz w:val="28"/>
          <w:szCs w:val="28"/>
        </w:rPr>
        <w:t xml:space="preserve"> - </w:t>
      </w:r>
      <w:hyperlink w:anchor="P995">
        <w:r w:rsidRPr="00FE5F05">
          <w:rPr>
            <w:rFonts w:eastAsiaTheme="minorEastAsia" w:cs="Times New Roman"/>
            <w:bCs/>
            <w:sz w:val="28"/>
            <w:szCs w:val="28"/>
          </w:rPr>
          <w:t>2</w:t>
        </w:r>
      </w:hyperlink>
      <w:r w:rsidRPr="00FE5F05">
        <w:rPr>
          <w:rFonts w:eastAsiaTheme="minorEastAsia" w:cs="Times New Roman"/>
          <w:bCs/>
          <w:sz w:val="28"/>
          <w:szCs w:val="28"/>
        </w:rPr>
        <w:t xml:space="preserve"> к муниципальной  программе.</w:t>
      </w:r>
    </w:p>
    <w:p w14:paraId="17D080C0" w14:textId="77777777" w:rsidR="00FE5F05" w:rsidRPr="00FE5F05" w:rsidRDefault="00FE5F05" w:rsidP="00FE5F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5F05">
        <w:rPr>
          <w:rFonts w:ascii="Times New Roman" w:hAnsi="Times New Roman" w:cs="Times New Roman"/>
          <w:bCs/>
          <w:sz w:val="28"/>
          <w:szCs w:val="28"/>
        </w:rPr>
        <w:t xml:space="preserve"> Методика расчета результатов реализации мероприятий муниципальной программы отражена в приложении № </w:t>
      </w:r>
      <w:hyperlink w:anchor="P1575">
        <w:r w:rsidRPr="00FE5F05">
          <w:rPr>
            <w:rFonts w:ascii="Times New Roman" w:hAnsi="Times New Roman" w:cs="Times New Roman"/>
            <w:bCs/>
            <w:sz w:val="28"/>
            <w:szCs w:val="28"/>
          </w:rPr>
          <w:t>3</w:t>
        </w:r>
      </w:hyperlink>
      <w:r w:rsidRPr="00FE5F05">
        <w:rPr>
          <w:rFonts w:ascii="Times New Roman" w:hAnsi="Times New Roman" w:cs="Times New Roman"/>
          <w:bCs/>
          <w:sz w:val="28"/>
          <w:szCs w:val="28"/>
        </w:rPr>
        <w:t xml:space="preserve"> к муниципальной программе.</w:t>
      </w:r>
    </w:p>
    <w:p w14:paraId="34E80CDC" w14:textId="26451644" w:rsidR="00FE5F05" w:rsidRDefault="00FE5F05" w:rsidP="00FE5F05">
      <w:pPr>
        <w:spacing w:after="0" w:line="240" w:lineRule="auto"/>
        <w:jc w:val="both"/>
      </w:pPr>
    </w:p>
    <w:p w14:paraId="4373FA02" w14:textId="534AE742" w:rsidR="00FE5F05" w:rsidRDefault="00FE5F05" w:rsidP="00FE5F05">
      <w:pPr>
        <w:spacing w:after="0" w:line="240" w:lineRule="auto"/>
        <w:jc w:val="both"/>
      </w:pPr>
    </w:p>
    <w:p w14:paraId="7B96A238" w14:textId="5CDA36FA" w:rsidR="00FE5F05" w:rsidRDefault="00FE5F05" w:rsidP="00FE5F05">
      <w:pPr>
        <w:spacing w:after="0" w:line="240" w:lineRule="auto"/>
        <w:jc w:val="both"/>
      </w:pPr>
    </w:p>
    <w:p w14:paraId="3A7BFFBE" w14:textId="420EFD95" w:rsidR="00FE5F05" w:rsidRDefault="00FE5F05" w:rsidP="00FE5F05">
      <w:pPr>
        <w:spacing w:after="0" w:line="240" w:lineRule="auto"/>
        <w:jc w:val="both"/>
      </w:pPr>
    </w:p>
    <w:p w14:paraId="542303A3" w14:textId="5E4F5B21" w:rsidR="00FE5F05" w:rsidRDefault="00FE5F05" w:rsidP="00FE5F05">
      <w:pPr>
        <w:spacing w:after="0" w:line="240" w:lineRule="auto"/>
        <w:jc w:val="both"/>
      </w:pPr>
    </w:p>
    <w:p w14:paraId="2567F5CE" w14:textId="204D9A22" w:rsidR="00FE5F05" w:rsidRDefault="00FE5F05" w:rsidP="00FE5F05">
      <w:pPr>
        <w:spacing w:after="0" w:line="240" w:lineRule="auto"/>
        <w:jc w:val="both"/>
      </w:pPr>
    </w:p>
    <w:p w14:paraId="5C1EC9F7" w14:textId="2436EABD" w:rsidR="00FE5F05" w:rsidRDefault="00FE5F05" w:rsidP="00FE5F05">
      <w:pPr>
        <w:spacing w:after="0" w:line="240" w:lineRule="auto"/>
        <w:jc w:val="both"/>
      </w:pPr>
    </w:p>
    <w:p w14:paraId="69D81E9D" w14:textId="231B5197" w:rsidR="00FE5F05" w:rsidRDefault="00FE5F05" w:rsidP="00FE5F05">
      <w:pPr>
        <w:spacing w:after="0" w:line="240" w:lineRule="auto"/>
        <w:jc w:val="both"/>
      </w:pPr>
    </w:p>
    <w:p w14:paraId="6A15DE8D" w14:textId="6407B91D" w:rsidR="00FE5F05" w:rsidRDefault="00FE5F05" w:rsidP="00FE5F05">
      <w:pPr>
        <w:spacing w:after="0" w:line="240" w:lineRule="auto"/>
        <w:jc w:val="both"/>
      </w:pPr>
    </w:p>
    <w:p w14:paraId="17556AF9" w14:textId="42F59957" w:rsidR="00FE5F05" w:rsidRDefault="00FE5F05" w:rsidP="00FE5F05">
      <w:pPr>
        <w:spacing w:after="0" w:line="240" w:lineRule="auto"/>
        <w:jc w:val="both"/>
      </w:pPr>
    </w:p>
    <w:p w14:paraId="63087200" w14:textId="560A4A35" w:rsidR="00FE5F05" w:rsidRDefault="00FE5F05" w:rsidP="00FE5F05">
      <w:pPr>
        <w:spacing w:after="0" w:line="240" w:lineRule="auto"/>
        <w:jc w:val="both"/>
      </w:pPr>
    </w:p>
    <w:p w14:paraId="63CDB5C8" w14:textId="65C3B463" w:rsidR="00FE5F05" w:rsidRDefault="00FE5F05" w:rsidP="00FE5F05">
      <w:pPr>
        <w:spacing w:after="0" w:line="240" w:lineRule="auto"/>
        <w:jc w:val="both"/>
      </w:pPr>
    </w:p>
    <w:p w14:paraId="1FEC2809" w14:textId="41C8B497" w:rsidR="00FE5F05" w:rsidRDefault="00FE5F05" w:rsidP="00FE5F05">
      <w:pPr>
        <w:spacing w:after="0" w:line="240" w:lineRule="auto"/>
        <w:jc w:val="both"/>
      </w:pPr>
    </w:p>
    <w:p w14:paraId="4BC4DE18" w14:textId="5A89255F" w:rsidR="00FE5F05" w:rsidRDefault="00FE5F05" w:rsidP="00FE5F05">
      <w:pPr>
        <w:spacing w:after="0" w:line="240" w:lineRule="auto"/>
        <w:jc w:val="both"/>
      </w:pPr>
    </w:p>
    <w:p w14:paraId="5A6B8181" w14:textId="69542374" w:rsidR="00FE5F05" w:rsidRDefault="00FE5F05" w:rsidP="00FE5F05">
      <w:pPr>
        <w:spacing w:after="0" w:line="240" w:lineRule="auto"/>
        <w:jc w:val="both"/>
      </w:pPr>
    </w:p>
    <w:p w14:paraId="5BE10111" w14:textId="61F2C08A" w:rsidR="00FE5F05" w:rsidRDefault="00FE5F05" w:rsidP="00FE5F05">
      <w:pPr>
        <w:spacing w:after="0" w:line="240" w:lineRule="auto"/>
        <w:jc w:val="both"/>
      </w:pPr>
    </w:p>
    <w:p w14:paraId="38D16665" w14:textId="5451F89F" w:rsidR="00FE5F05" w:rsidRDefault="00FE5F05" w:rsidP="00FE5F05">
      <w:pPr>
        <w:spacing w:after="0" w:line="240" w:lineRule="auto"/>
        <w:jc w:val="both"/>
      </w:pPr>
    </w:p>
    <w:p w14:paraId="67BBD3FC" w14:textId="2BC05DCA" w:rsidR="00FE5F05" w:rsidRDefault="00FE5F05" w:rsidP="00FE5F05">
      <w:pPr>
        <w:spacing w:after="0" w:line="240" w:lineRule="auto"/>
        <w:jc w:val="both"/>
      </w:pPr>
    </w:p>
    <w:p w14:paraId="0DDACFCC" w14:textId="1E628E8B" w:rsidR="00FE5F05" w:rsidRDefault="00FE5F05" w:rsidP="00FE5F05">
      <w:pPr>
        <w:spacing w:after="0" w:line="240" w:lineRule="auto"/>
        <w:jc w:val="both"/>
      </w:pPr>
    </w:p>
    <w:p w14:paraId="46031E46" w14:textId="00AD2A9E" w:rsidR="00FE5F05" w:rsidRDefault="00FE5F05" w:rsidP="00FE5F05">
      <w:pPr>
        <w:spacing w:after="0" w:line="240" w:lineRule="auto"/>
        <w:jc w:val="both"/>
      </w:pPr>
    </w:p>
    <w:p w14:paraId="0E4891F2" w14:textId="11139A47" w:rsidR="00FE5F05" w:rsidRDefault="00FE5F05" w:rsidP="00FE5F05">
      <w:pPr>
        <w:spacing w:after="0" w:line="240" w:lineRule="auto"/>
        <w:jc w:val="both"/>
      </w:pPr>
    </w:p>
    <w:p w14:paraId="38125EF6" w14:textId="33D1D84D" w:rsidR="00FE5F05" w:rsidRDefault="00FE5F05" w:rsidP="00FE5F05">
      <w:pPr>
        <w:spacing w:after="0" w:line="240" w:lineRule="auto"/>
        <w:jc w:val="both"/>
      </w:pPr>
    </w:p>
    <w:p w14:paraId="1463C45D" w14:textId="5270D4B6" w:rsidR="00FE5F05" w:rsidRDefault="00FE5F05" w:rsidP="00FE5F05">
      <w:pPr>
        <w:spacing w:after="0" w:line="240" w:lineRule="auto"/>
        <w:jc w:val="both"/>
      </w:pPr>
    </w:p>
    <w:p w14:paraId="4D9D3B69" w14:textId="23FCF733" w:rsidR="00FE5F05" w:rsidRDefault="00FE5F05" w:rsidP="00FE5F05">
      <w:pPr>
        <w:spacing w:after="0" w:line="240" w:lineRule="auto"/>
        <w:jc w:val="both"/>
      </w:pPr>
    </w:p>
    <w:p w14:paraId="3AA42104" w14:textId="459366DA" w:rsidR="00FE5F05" w:rsidRDefault="00FE5F05" w:rsidP="00FE5F05">
      <w:pPr>
        <w:spacing w:after="0" w:line="240" w:lineRule="auto"/>
        <w:jc w:val="both"/>
      </w:pPr>
    </w:p>
    <w:p w14:paraId="42DD8F37" w14:textId="48CBF889" w:rsidR="00FE5F05" w:rsidRDefault="00FE5F05" w:rsidP="00FE5F05">
      <w:pPr>
        <w:spacing w:after="0" w:line="240" w:lineRule="auto"/>
        <w:jc w:val="both"/>
      </w:pPr>
    </w:p>
    <w:p w14:paraId="540A8B84" w14:textId="77777777" w:rsidR="00FE5F05" w:rsidRPr="00534387" w:rsidRDefault="00FE5F05" w:rsidP="00FE5F05">
      <w:pPr>
        <w:spacing w:after="0" w:line="240" w:lineRule="auto"/>
        <w:jc w:val="both"/>
      </w:pPr>
    </w:p>
    <w:p w14:paraId="454215DC" w14:textId="77777777" w:rsidR="00FE5F05" w:rsidRPr="00C50576" w:rsidRDefault="00FE5F05" w:rsidP="00FE5F05">
      <w:pPr>
        <w:pStyle w:val="a5"/>
        <w:snapToGrid w:val="0"/>
        <w:jc w:val="center"/>
        <w:rPr>
          <w:sz w:val="22"/>
          <w:szCs w:val="22"/>
        </w:rPr>
      </w:pPr>
    </w:p>
    <w:p w14:paraId="3AFDB6F5" w14:textId="30ED5652" w:rsidR="00FE5F05" w:rsidRPr="0048426B" w:rsidRDefault="00FE5F05" w:rsidP="00FE5F05">
      <w:pPr>
        <w:pStyle w:val="ConsPlusNormal0"/>
        <w:jc w:val="center"/>
        <w:rPr>
          <w:rFonts w:cs="Times New Roman"/>
          <w:sz w:val="28"/>
          <w:szCs w:val="28"/>
        </w:rPr>
      </w:pPr>
    </w:p>
    <w:p w14:paraId="3260B91C" w14:textId="77777777" w:rsidR="00FE5F05" w:rsidRPr="0048426B" w:rsidRDefault="00FE5F05" w:rsidP="00FE5F05">
      <w:pPr>
        <w:pStyle w:val="ConsPlusNormal0"/>
        <w:jc w:val="right"/>
        <w:outlineLvl w:val="1"/>
        <w:rPr>
          <w:rFonts w:cs="Times New Roman"/>
          <w:sz w:val="28"/>
          <w:szCs w:val="28"/>
        </w:rPr>
      </w:pPr>
    </w:p>
    <w:p w14:paraId="43AA346C" w14:textId="77777777" w:rsidR="00FE5F05" w:rsidRPr="0048426B" w:rsidRDefault="00FE5F05" w:rsidP="00FE5F05">
      <w:pPr>
        <w:pStyle w:val="ConsPlusNormal0"/>
        <w:jc w:val="right"/>
        <w:outlineLvl w:val="1"/>
        <w:rPr>
          <w:rFonts w:cs="Times New Roman"/>
          <w:sz w:val="28"/>
          <w:szCs w:val="28"/>
        </w:rPr>
      </w:pPr>
    </w:p>
    <w:p w14:paraId="73A9F77C" w14:textId="77777777" w:rsidR="00FE5F05" w:rsidRPr="0048426B" w:rsidRDefault="00FE5F05" w:rsidP="00FE5F05">
      <w:pPr>
        <w:pStyle w:val="ConsPlusNormal0"/>
        <w:jc w:val="right"/>
        <w:outlineLvl w:val="1"/>
        <w:rPr>
          <w:rFonts w:cs="Times New Roman"/>
          <w:sz w:val="28"/>
          <w:szCs w:val="28"/>
        </w:rPr>
      </w:pPr>
    </w:p>
    <w:p w14:paraId="5A885199" w14:textId="77777777" w:rsidR="00FE5F05" w:rsidRPr="0048426B" w:rsidRDefault="00FE5F05" w:rsidP="00FE5F05">
      <w:pPr>
        <w:pStyle w:val="ConsPlusNormal0"/>
        <w:tabs>
          <w:tab w:val="left" w:pos="6825"/>
        </w:tabs>
        <w:outlineLvl w:val="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</w:p>
    <w:p w14:paraId="1E63C425" w14:textId="0932C2ED" w:rsidR="00FE5F05" w:rsidRDefault="00FE5F05" w:rsidP="00FE5F05">
      <w:pPr>
        <w:pStyle w:val="ConsPlusNormal0"/>
        <w:jc w:val="center"/>
        <w:outlineLvl w:val="2"/>
        <w:rPr>
          <w:rFonts w:cs="Times New Roman"/>
          <w:sz w:val="28"/>
          <w:szCs w:val="28"/>
        </w:rPr>
      </w:pPr>
    </w:p>
    <w:p w14:paraId="746881AD" w14:textId="77777777" w:rsidR="00FE5F05" w:rsidRDefault="00FE5F05" w:rsidP="00FE5F05">
      <w:pPr>
        <w:pStyle w:val="ConsPlusNormal0"/>
        <w:jc w:val="center"/>
        <w:outlineLvl w:val="2"/>
        <w:rPr>
          <w:rFonts w:cs="Times New Roman"/>
          <w:sz w:val="28"/>
          <w:szCs w:val="28"/>
        </w:rPr>
      </w:pPr>
    </w:p>
    <w:p w14:paraId="6843B990" w14:textId="77777777" w:rsidR="00FE5F05" w:rsidRDefault="00FE5F05" w:rsidP="00FE5F05">
      <w:pPr>
        <w:pStyle w:val="ConsPlusNormal0"/>
        <w:jc w:val="center"/>
        <w:outlineLvl w:val="2"/>
        <w:rPr>
          <w:rFonts w:cs="Times New Roman"/>
          <w:sz w:val="28"/>
          <w:szCs w:val="28"/>
        </w:rPr>
      </w:pPr>
    </w:p>
    <w:p w14:paraId="14192535" w14:textId="77777777" w:rsidR="00354577" w:rsidRDefault="00354577" w:rsidP="00354577">
      <w:pPr>
        <w:pStyle w:val="ConsPlusNormal0"/>
        <w:jc w:val="right"/>
        <w:outlineLvl w:val="1"/>
        <w:rPr>
          <w:rFonts w:cs="Times New Roman"/>
          <w:sz w:val="28"/>
          <w:szCs w:val="28"/>
        </w:rPr>
        <w:sectPr w:rsidR="00354577" w:rsidSect="00FE5F05">
          <w:pgSz w:w="11906" w:h="16838"/>
          <w:pgMar w:top="1134" w:right="851" w:bottom="993" w:left="1701" w:header="709" w:footer="709" w:gutter="0"/>
          <w:cols w:space="708"/>
          <w:docGrid w:linePitch="360"/>
        </w:sectPr>
      </w:pPr>
    </w:p>
    <w:p w14:paraId="03C77148" w14:textId="19D4CF15" w:rsidR="00354577" w:rsidRPr="00354577" w:rsidRDefault="00354577" w:rsidP="00354577">
      <w:pPr>
        <w:pStyle w:val="ConsPlusNormal0"/>
        <w:jc w:val="right"/>
        <w:outlineLvl w:val="1"/>
        <w:rPr>
          <w:rFonts w:cs="Times New Roman"/>
          <w:sz w:val="24"/>
          <w:szCs w:val="24"/>
        </w:rPr>
      </w:pPr>
      <w:r w:rsidRPr="00354577">
        <w:rPr>
          <w:rFonts w:cs="Times New Roman"/>
          <w:sz w:val="24"/>
          <w:szCs w:val="24"/>
        </w:rPr>
        <w:lastRenderedPageBreak/>
        <w:t>Приложение № 3</w:t>
      </w:r>
    </w:p>
    <w:p w14:paraId="1551780D" w14:textId="77777777" w:rsidR="00354577" w:rsidRPr="00354577" w:rsidRDefault="00354577" w:rsidP="00354577">
      <w:pPr>
        <w:pStyle w:val="ConsPlusNormal0"/>
        <w:jc w:val="right"/>
        <w:outlineLvl w:val="1"/>
        <w:rPr>
          <w:rFonts w:cs="Times New Roman"/>
          <w:sz w:val="24"/>
          <w:szCs w:val="24"/>
        </w:rPr>
      </w:pPr>
      <w:r w:rsidRPr="00354577">
        <w:rPr>
          <w:rFonts w:cs="Times New Roman"/>
          <w:sz w:val="24"/>
          <w:szCs w:val="24"/>
        </w:rPr>
        <w:t xml:space="preserve">к муниципальной программе Тюкалинского </w:t>
      </w:r>
    </w:p>
    <w:p w14:paraId="71775A98" w14:textId="77777777" w:rsidR="00354577" w:rsidRPr="00354577" w:rsidRDefault="00354577" w:rsidP="00354577">
      <w:pPr>
        <w:pStyle w:val="ConsPlusNormal0"/>
        <w:jc w:val="right"/>
        <w:outlineLvl w:val="1"/>
        <w:rPr>
          <w:rFonts w:cs="Times New Roman"/>
          <w:sz w:val="24"/>
          <w:szCs w:val="24"/>
        </w:rPr>
      </w:pPr>
      <w:r w:rsidRPr="00354577">
        <w:rPr>
          <w:rFonts w:cs="Times New Roman"/>
          <w:sz w:val="24"/>
          <w:szCs w:val="24"/>
        </w:rPr>
        <w:t xml:space="preserve">муниципального района Омской области </w:t>
      </w:r>
    </w:p>
    <w:p w14:paraId="0ADB6B30" w14:textId="77777777" w:rsidR="00354577" w:rsidRPr="00354577" w:rsidRDefault="00354577" w:rsidP="00354577">
      <w:pPr>
        <w:pStyle w:val="ConsPlusNormal0"/>
        <w:jc w:val="right"/>
        <w:outlineLvl w:val="1"/>
        <w:rPr>
          <w:rFonts w:cs="Times New Roman"/>
          <w:sz w:val="24"/>
          <w:szCs w:val="24"/>
        </w:rPr>
      </w:pPr>
      <w:r w:rsidRPr="00354577">
        <w:rPr>
          <w:rFonts w:cs="Times New Roman"/>
          <w:sz w:val="24"/>
          <w:szCs w:val="24"/>
        </w:rPr>
        <w:t xml:space="preserve">«Охрана окружающей среды Тюкалинского </w:t>
      </w:r>
    </w:p>
    <w:p w14:paraId="1EABCE8E" w14:textId="77777777" w:rsidR="00354577" w:rsidRPr="00354577" w:rsidRDefault="00354577" w:rsidP="00354577">
      <w:pPr>
        <w:pStyle w:val="ConsPlusNormal0"/>
        <w:jc w:val="right"/>
        <w:outlineLvl w:val="1"/>
        <w:rPr>
          <w:rFonts w:cs="Times New Roman"/>
          <w:sz w:val="24"/>
          <w:szCs w:val="24"/>
        </w:rPr>
      </w:pPr>
      <w:r w:rsidRPr="00354577">
        <w:rPr>
          <w:rFonts w:cs="Times New Roman"/>
          <w:sz w:val="24"/>
          <w:szCs w:val="24"/>
        </w:rPr>
        <w:t xml:space="preserve">Муниципального района Омской области» </w:t>
      </w:r>
    </w:p>
    <w:p w14:paraId="401FE751" w14:textId="77777777" w:rsidR="00354577" w:rsidRPr="00354577" w:rsidRDefault="00354577" w:rsidP="00354577">
      <w:pPr>
        <w:pStyle w:val="ConsPlusNormal0"/>
        <w:jc w:val="both"/>
        <w:rPr>
          <w:rFonts w:cs="Times New Roman"/>
          <w:sz w:val="28"/>
          <w:szCs w:val="28"/>
        </w:rPr>
      </w:pPr>
    </w:p>
    <w:p w14:paraId="22F9DE14" w14:textId="77777777" w:rsidR="00354577" w:rsidRPr="00354577" w:rsidRDefault="00354577" w:rsidP="00354577">
      <w:pPr>
        <w:pStyle w:val="ConsPlusNormal0"/>
        <w:jc w:val="both"/>
        <w:rPr>
          <w:rFonts w:cs="Times New Roman"/>
          <w:sz w:val="28"/>
          <w:szCs w:val="28"/>
        </w:rPr>
      </w:pPr>
    </w:p>
    <w:p w14:paraId="66C95BF6" w14:textId="77777777" w:rsidR="00354577" w:rsidRPr="00354577" w:rsidRDefault="00354577" w:rsidP="00354577">
      <w:pPr>
        <w:pStyle w:val="ConsPlusNormal0"/>
        <w:jc w:val="center"/>
        <w:rPr>
          <w:rFonts w:cs="Times New Roman"/>
          <w:sz w:val="28"/>
          <w:szCs w:val="28"/>
        </w:rPr>
      </w:pPr>
      <w:bookmarkStart w:id="4" w:name="P545"/>
      <w:bookmarkEnd w:id="4"/>
      <w:r w:rsidRPr="00354577">
        <w:rPr>
          <w:rFonts w:cs="Times New Roman"/>
          <w:sz w:val="28"/>
          <w:szCs w:val="28"/>
        </w:rPr>
        <w:t>МЕТОДИКА РАСЧЕТА</w:t>
      </w:r>
    </w:p>
    <w:p w14:paraId="55D9DD22" w14:textId="77777777" w:rsidR="00354577" w:rsidRPr="00354577" w:rsidRDefault="00354577" w:rsidP="00354577">
      <w:pPr>
        <w:pStyle w:val="ConsPlusNormal0"/>
        <w:jc w:val="center"/>
        <w:rPr>
          <w:rFonts w:cs="Times New Roman"/>
          <w:sz w:val="28"/>
          <w:szCs w:val="28"/>
        </w:rPr>
      </w:pPr>
      <w:r w:rsidRPr="00354577">
        <w:rPr>
          <w:rFonts w:cs="Times New Roman"/>
          <w:sz w:val="28"/>
          <w:szCs w:val="28"/>
        </w:rPr>
        <w:t xml:space="preserve">Результатов реализации мероприятий муниципальной программы </w:t>
      </w:r>
    </w:p>
    <w:p w14:paraId="2205495B" w14:textId="77777777" w:rsidR="00354577" w:rsidRPr="00354577" w:rsidRDefault="00354577" w:rsidP="00354577">
      <w:pPr>
        <w:pStyle w:val="ConsPlusNormal0"/>
        <w:jc w:val="center"/>
        <w:rPr>
          <w:rFonts w:cs="Times New Roman"/>
          <w:sz w:val="28"/>
          <w:szCs w:val="28"/>
        </w:rPr>
      </w:pPr>
      <w:r w:rsidRPr="00354577">
        <w:rPr>
          <w:rFonts w:cs="Times New Roman"/>
          <w:bCs/>
          <w:sz w:val="28"/>
          <w:szCs w:val="28"/>
        </w:rPr>
        <w:t xml:space="preserve">«Охрана окружающей среды </w:t>
      </w:r>
      <w:r w:rsidRPr="00354577">
        <w:rPr>
          <w:rFonts w:cs="Times New Roman"/>
          <w:iCs/>
          <w:sz w:val="28"/>
          <w:szCs w:val="28"/>
        </w:rPr>
        <w:t>Тюкалинского муниципального района Омской области»</w:t>
      </w:r>
    </w:p>
    <w:p w14:paraId="3FDBE008" w14:textId="77777777" w:rsidR="00354577" w:rsidRPr="00354577" w:rsidRDefault="00354577" w:rsidP="00354577">
      <w:pPr>
        <w:pStyle w:val="ConsPlusNormal0"/>
        <w:jc w:val="both"/>
        <w:rPr>
          <w:rFonts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4004"/>
        <w:gridCol w:w="1276"/>
        <w:gridCol w:w="2693"/>
        <w:gridCol w:w="3261"/>
        <w:gridCol w:w="3118"/>
      </w:tblGrid>
      <w:tr w:rsidR="00354577" w:rsidRPr="00354577" w14:paraId="4385D566" w14:textId="77777777" w:rsidTr="00C059EE">
        <w:tc>
          <w:tcPr>
            <w:tcW w:w="594" w:type="dxa"/>
          </w:tcPr>
          <w:p w14:paraId="712E60AE" w14:textId="77777777" w:rsidR="00354577" w:rsidRPr="00354577" w:rsidRDefault="00354577" w:rsidP="00354577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N п/п</w:t>
            </w:r>
          </w:p>
        </w:tc>
        <w:tc>
          <w:tcPr>
            <w:tcW w:w="4004" w:type="dxa"/>
          </w:tcPr>
          <w:p w14:paraId="1B3FE1E2" w14:textId="77777777" w:rsidR="00354577" w:rsidRPr="00354577" w:rsidRDefault="00354577" w:rsidP="00354577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</w:tcPr>
          <w:p w14:paraId="7CC95983" w14:textId="77777777" w:rsidR="00354577" w:rsidRPr="00354577" w:rsidRDefault="00354577" w:rsidP="00354577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 xml:space="preserve">Единица измерения (по </w:t>
            </w:r>
            <w:hyperlink r:id="rId6">
              <w:r w:rsidRPr="00354577">
                <w:rPr>
                  <w:rFonts w:cs="Times New Roman"/>
                  <w:sz w:val="24"/>
                  <w:szCs w:val="24"/>
                </w:rPr>
                <w:t>ОКЕИ</w:t>
              </w:r>
            </w:hyperlink>
            <w:r w:rsidRPr="00354577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14:paraId="537C028E" w14:textId="77777777" w:rsidR="00354577" w:rsidRPr="00354577" w:rsidRDefault="00354577" w:rsidP="00354577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Тип показателя (возрастающий/убывающий)</w:t>
            </w:r>
          </w:p>
        </w:tc>
        <w:tc>
          <w:tcPr>
            <w:tcW w:w="3261" w:type="dxa"/>
          </w:tcPr>
          <w:p w14:paraId="577AE71D" w14:textId="77777777" w:rsidR="00354577" w:rsidRPr="00354577" w:rsidRDefault="00354577" w:rsidP="00354577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Формула расчета показателя, источник исходных данных</w:t>
            </w:r>
          </w:p>
        </w:tc>
        <w:tc>
          <w:tcPr>
            <w:tcW w:w="3118" w:type="dxa"/>
          </w:tcPr>
          <w:p w14:paraId="21012219" w14:textId="77777777" w:rsidR="00354577" w:rsidRPr="00354577" w:rsidRDefault="00354577" w:rsidP="00354577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 xml:space="preserve">Ответственный за расчет показателя </w:t>
            </w:r>
          </w:p>
        </w:tc>
      </w:tr>
      <w:tr w:rsidR="00354577" w:rsidRPr="00354577" w14:paraId="6CD3BAE2" w14:textId="77777777" w:rsidTr="00C059EE">
        <w:tc>
          <w:tcPr>
            <w:tcW w:w="594" w:type="dxa"/>
          </w:tcPr>
          <w:p w14:paraId="00588C5D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004" w:type="dxa"/>
          </w:tcPr>
          <w:p w14:paraId="600D8B3F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Сохранение окружающей среды и обеспечение экологической безопасности</w:t>
            </w:r>
          </w:p>
        </w:tc>
        <w:tc>
          <w:tcPr>
            <w:tcW w:w="1276" w:type="dxa"/>
          </w:tcPr>
          <w:p w14:paraId="02A3EA53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Процентов</w:t>
            </w:r>
          </w:p>
        </w:tc>
        <w:tc>
          <w:tcPr>
            <w:tcW w:w="2693" w:type="dxa"/>
          </w:tcPr>
          <w:p w14:paraId="65612C5F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Статический</w:t>
            </w:r>
          </w:p>
        </w:tc>
        <w:tc>
          <w:tcPr>
            <w:tcW w:w="3261" w:type="dxa"/>
          </w:tcPr>
          <w:p w14:paraId="5BF01786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proofErr w:type="spellStart"/>
            <w:r w:rsidRPr="00354577">
              <w:rPr>
                <w:rFonts w:cs="Times New Roman"/>
                <w:sz w:val="24"/>
                <w:szCs w:val="24"/>
              </w:rPr>
              <w:t>Эб</w:t>
            </w:r>
            <w:proofErr w:type="spellEnd"/>
            <w:r w:rsidRPr="00354577">
              <w:rPr>
                <w:rFonts w:cs="Times New Roman"/>
                <w:sz w:val="24"/>
                <w:szCs w:val="24"/>
              </w:rPr>
              <w:t xml:space="preserve"> = Эб1/</w:t>
            </w:r>
            <w:proofErr w:type="spellStart"/>
            <w:r w:rsidRPr="00354577">
              <w:rPr>
                <w:rFonts w:cs="Times New Roman"/>
                <w:sz w:val="24"/>
                <w:szCs w:val="24"/>
              </w:rPr>
              <w:t>Эб</w:t>
            </w:r>
            <w:proofErr w:type="spellEnd"/>
            <w:r w:rsidRPr="00354577">
              <w:rPr>
                <w:rFonts w:cs="Times New Roman"/>
                <w:sz w:val="24"/>
                <w:szCs w:val="24"/>
              </w:rPr>
              <w:t xml:space="preserve"> 2 х 100, где:</w:t>
            </w:r>
          </w:p>
          <w:p w14:paraId="24C34673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Эб1 – доля мероприятий по сохранению окружающей среды;</w:t>
            </w:r>
          </w:p>
          <w:p w14:paraId="72726A4A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 xml:space="preserve">Эб2 – </w:t>
            </w:r>
            <w:proofErr w:type="gramStart"/>
            <w:r w:rsidRPr="00354577">
              <w:rPr>
                <w:rFonts w:cs="Times New Roman"/>
                <w:sz w:val="24"/>
                <w:szCs w:val="24"/>
              </w:rPr>
              <w:t>количество мероприятий</w:t>
            </w:r>
            <w:proofErr w:type="gramEnd"/>
            <w:r w:rsidRPr="00354577">
              <w:rPr>
                <w:rFonts w:cs="Times New Roman"/>
                <w:sz w:val="24"/>
                <w:szCs w:val="24"/>
              </w:rPr>
              <w:t xml:space="preserve"> выполненных в отчетном году  </w:t>
            </w:r>
          </w:p>
        </w:tc>
        <w:tc>
          <w:tcPr>
            <w:tcW w:w="3118" w:type="dxa"/>
          </w:tcPr>
          <w:p w14:paraId="2A6481C9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</w:tr>
      <w:tr w:rsidR="00354577" w:rsidRPr="00354577" w14:paraId="58D3F7C3" w14:textId="77777777" w:rsidTr="00C059EE">
        <w:trPr>
          <w:trHeight w:val="1713"/>
        </w:trPr>
        <w:tc>
          <w:tcPr>
            <w:tcW w:w="594" w:type="dxa"/>
          </w:tcPr>
          <w:p w14:paraId="11B55927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004" w:type="dxa"/>
          </w:tcPr>
          <w:p w14:paraId="7529FA1E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276" w:type="dxa"/>
          </w:tcPr>
          <w:p w14:paraId="666D3FA4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Процентов</w:t>
            </w:r>
          </w:p>
        </w:tc>
        <w:tc>
          <w:tcPr>
            <w:tcW w:w="2693" w:type="dxa"/>
          </w:tcPr>
          <w:p w14:paraId="082F6267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 xml:space="preserve">Статический </w:t>
            </w:r>
          </w:p>
        </w:tc>
        <w:tc>
          <w:tcPr>
            <w:tcW w:w="3261" w:type="dxa"/>
          </w:tcPr>
          <w:p w14:paraId="1CDECB82" w14:textId="77777777" w:rsidR="00354577" w:rsidRPr="00354577" w:rsidRDefault="00354577" w:rsidP="00354577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54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 = К</w:t>
            </w:r>
            <w:r w:rsidRPr="00354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S</w:t>
            </w:r>
            <w:r w:rsidRPr="00354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 / К</w:t>
            </w:r>
            <w:r w:rsidRPr="00354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S</w:t>
            </w:r>
            <w:r w:rsidRPr="00354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 × 100, где:</w:t>
            </w:r>
          </w:p>
          <w:p w14:paraId="2A31F5A5" w14:textId="77777777" w:rsidR="00354577" w:rsidRPr="00354577" w:rsidRDefault="00354577" w:rsidP="00354577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4577">
              <w:rPr>
                <w:rStyle w:val="apple-converted-space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</w:t>
            </w:r>
            <w:r w:rsidRPr="00354577">
              <w:rPr>
                <w:rStyle w:val="apple-converted-space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S</w:t>
            </w:r>
            <w:r w:rsidRPr="00354577">
              <w:rPr>
                <w:rStyle w:val="apple-converted-space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1 - Количество </w:t>
            </w:r>
            <w:r w:rsidRPr="00354577">
              <w:rPr>
                <w:rFonts w:ascii="Times New Roman" w:hAnsi="Times New Roman" w:cs="Times New Roman"/>
                <w:sz w:val="24"/>
                <w:szCs w:val="24"/>
              </w:rPr>
              <w:t xml:space="preserve">несанкционированных свалок; </w:t>
            </w:r>
          </w:p>
          <w:p w14:paraId="59A9965A" w14:textId="77777777" w:rsidR="00354577" w:rsidRPr="00354577" w:rsidRDefault="00354577" w:rsidP="00354577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45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545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354577">
              <w:rPr>
                <w:rFonts w:ascii="Times New Roman" w:hAnsi="Times New Roman" w:cs="Times New Roman"/>
                <w:sz w:val="24"/>
                <w:szCs w:val="24"/>
              </w:rPr>
              <w:t>2 – Общее количество ликвидированных свалок</w:t>
            </w:r>
          </w:p>
          <w:p w14:paraId="59F9EB9C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3D0B59B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</w:tr>
      <w:tr w:rsidR="00354577" w:rsidRPr="00354577" w14:paraId="0C89D33E" w14:textId="77777777" w:rsidTr="00C059EE">
        <w:tc>
          <w:tcPr>
            <w:tcW w:w="594" w:type="dxa"/>
          </w:tcPr>
          <w:p w14:paraId="56D4E8BA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004" w:type="dxa"/>
          </w:tcPr>
          <w:p w14:paraId="40F10F32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Содержание мест накопления твердых коммунальных отходов</w:t>
            </w:r>
          </w:p>
        </w:tc>
        <w:tc>
          <w:tcPr>
            <w:tcW w:w="1276" w:type="dxa"/>
          </w:tcPr>
          <w:p w14:paraId="7AE0D304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 xml:space="preserve">Процентов </w:t>
            </w:r>
          </w:p>
        </w:tc>
        <w:tc>
          <w:tcPr>
            <w:tcW w:w="2693" w:type="dxa"/>
          </w:tcPr>
          <w:p w14:paraId="1E0C4933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Статический</w:t>
            </w:r>
          </w:p>
        </w:tc>
        <w:tc>
          <w:tcPr>
            <w:tcW w:w="3261" w:type="dxa"/>
          </w:tcPr>
          <w:p w14:paraId="5860F009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proofErr w:type="spellStart"/>
            <w:r w:rsidRPr="00354577">
              <w:rPr>
                <w:rFonts w:cs="Times New Roman"/>
                <w:sz w:val="24"/>
                <w:szCs w:val="24"/>
              </w:rPr>
              <w:t>Нс</w:t>
            </w:r>
            <w:proofErr w:type="spellEnd"/>
            <w:r w:rsidRPr="00354577">
              <w:rPr>
                <w:rFonts w:cs="Times New Roman"/>
                <w:sz w:val="24"/>
                <w:szCs w:val="24"/>
              </w:rPr>
              <w:t xml:space="preserve"> = Нс1/Нс2 х 100, где, </w:t>
            </w:r>
          </w:p>
          <w:p w14:paraId="19E56030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 xml:space="preserve">Нс1 - Общее количество </w:t>
            </w:r>
            <w:r w:rsidRPr="00354577">
              <w:rPr>
                <w:rFonts w:cs="Times New Roman"/>
                <w:sz w:val="24"/>
                <w:szCs w:val="24"/>
              </w:rPr>
              <w:lastRenderedPageBreak/>
              <w:t>контейнерных площадок подлежащих содержанию;</w:t>
            </w:r>
          </w:p>
          <w:p w14:paraId="0FA7DFE4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Нс2</w:t>
            </w:r>
            <w:proofErr w:type="gramStart"/>
            <w:r w:rsidRPr="00354577">
              <w:rPr>
                <w:rFonts w:cs="Times New Roman"/>
                <w:sz w:val="24"/>
                <w:szCs w:val="24"/>
              </w:rPr>
              <w:t>-  Количество</w:t>
            </w:r>
            <w:proofErr w:type="gramEnd"/>
            <w:r w:rsidRPr="00354577">
              <w:rPr>
                <w:rFonts w:cs="Times New Roman"/>
                <w:sz w:val="24"/>
                <w:szCs w:val="24"/>
              </w:rPr>
              <w:t xml:space="preserve"> контейнерных площадок </w:t>
            </w:r>
            <w:proofErr w:type="spellStart"/>
            <w:r w:rsidRPr="00354577">
              <w:rPr>
                <w:rFonts w:cs="Times New Roman"/>
                <w:sz w:val="24"/>
                <w:szCs w:val="24"/>
              </w:rPr>
              <w:t>оответствующих</w:t>
            </w:r>
            <w:proofErr w:type="spellEnd"/>
            <w:r w:rsidRPr="00354577">
              <w:rPr>
                <w:rFonts w:cs="Times New Roman"/>
                <w:sz w:val="24"/>
                <w:szCs w:val="24"/>
              </w:rPr>
              <w:t xml:space="preserve"> нормативным требованиям </w:t>
            </w:r>
          </w:p>
        </w:tc>
        <w:tc>
          <w:tcPr>
            <w:tcW w:w="3118" w:type="dxa"/>
          </w:tcPr>
          <w:p w14:paraId="3644E820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lastRenderedPageBreak/>
              <w:t xml:space="preserve">Администрация Тюкалинского </w:t>
            </w:r>
            <w:r w:rsidRPr="00354577">
              <w:rPr>
                <w:rFonts w:cs="Times New Roman"/>
                <w:sz w:val="24"/>
                <w:szCs w:val="24"/>
              </w:rPr>
              <w:lastRenderedPageBreak/>
              <w:t>муниципального района Омской области</w:t>
            </w:r>
          </w:p>
        </w:tc>
      </w:tr>
      <w:tr w:rsidR="00354577" w:rsidRPr="00354577" w14:paraId="6511F57E" w14:textId="77777777" w:rsidTr="00C059EE">
        <w:tc>
          <w:tcPr>
            <w:tcW w:w="594" w:type="dxa"/>
          </w:tcPr>
          <w:p w14:paraId="1E79AD2B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004" w:type="dxa"/>
          </w:tcPr>
          <w:p w14:paraId="3CF51493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Выявление несанкционированных объектов накопленного вреда в границах собственности сельских поселений</w:t>
            </w:r>
          </w:p>
        </w:tc>
        <w:tc>
          <w:tcPr>
            <w:tcW w:w="1276" w:type="dxa"/>
          </w:tcPr>
          <w:p w14:paraId="21232FF5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Процентов</w:t>
            </w:r>
          </w:p>
        </w:tc>
        <w:tc>
          <w:tcPr>
            <w:tcW w:w="2693" w:type="dxa"/>
          </w:tcPr>
          <w:p w14:paraId="5DF39AB3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Статический</w:t>
            </w:r>
          </w:p>
        </w:tc>
        <w:tc>
          <w:tcPr>
            <w:tcW w:w="3261" w:type="dxa"/>
          </w:tcPr>
          <w:p w14:paraId="6582B6EB" w14:textId="77777777" w:rsidR="00354577" w:rsidRPr="00354577" w:rsidRDefault="00354577" w:rsidP="00354577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54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</w:t>
            </w:r>
            <w:r w:rsidRPr="00354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S</w:t>
            </w:r>
            <w:r w:rsidRPr="00354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= Кв1 / Кв2 × 100, где:</w:t>
            </w:r>
          </w:p>
          <w:p w14:paraId="62B032CE" w14:textId="77777777" w:rsidR="00354577" w:rsidRPr="00354577" w:rsidRDefault="00354577" w:rsidP="00354577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4577">
              <w:rPr>
                <w:rStyle w:val="apple-converted-space"/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Кв1 - Количество выявленных </w:t>
            </w:r>
            <w:r w:rsidRPr="00354577">
              <w:rPr>
                <w:rFonts w:ascii="Times New Roman" w:hAnsi="Times New Roman" w:cs="Times New Roman"/>
                <w:sz w:val="24"/>
                <w:szCs w:val="24"/>
              </w:rPr>
              <w:t xml:space="preserve">несанкционированных свалок; </w:t>
            </w:r>
          </w:p>
          <w:p w14:paraId="1C99F615" w14:textId="77777777" w:rsidR="00354577" w:rsidRPr="00354577" w:rsidRDefault="00354577" w:rsidP="00354577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54577">
              <w:rPr>
                <w:rFonts w:ascii="Times New Roman" w:hAnsi="Times New Roman" w:cs="Times New Roman"/>
                <w:sz w:val="24"/>
                <w:szCs w:val="24"/>
              </w:rPr>
              <w:t>Кв2 – Общее количество ликвидированных свалок</w:t>
            </w:r>
          </w:p>
          <w:p w14:paraId="59825706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8516162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Администрация Тюкалинского муниципального района Омской области</w:t>
            </w:r>
          </w:p>
        </w:tc>
      </w:tr>
      <w:tr w:rsidR="00354577" w:rsidRPr="00354577" w14:paraId="2E54705D" w14:textId="77777777" w:rsidTr="00C059EE">
        <w:tc>
          <w:tcPr>
            <w:tcW w:w="594" w:type="dxa"/>
          </w:tcPr>
          <w:p w14:paraId="7D03DD94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004" w:type="dxa"/>
          </w:tcPr>
          <w:p w14:paraId="18586BCE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Уровень обеспеченности местами (площадками) накопления твердых коммунальных отходов с контейнерами (бункерами)</w:t>
            </w:r>
          </w:p>
        </w:tc>
        <w:tc>
          <w:tcPr>
            <w:tcW w:w="1276" w:type="dxa"/>
          </w:tcPr>
          <w:p w14:paraId="132C8D30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Процентов</w:t>
            </w:r>
          </w:p>
        </w:tc>
        <w:tc>
          <w:tcPr>
            <w:tcW w:w="2693" w:type="dxa"/>
          </w:tcPr>
          <w:p w14:paraId="2F312BA0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Статический</w:t>
            </w:r>
          </w:p>
        </w:tc>
        <w:tc>
          <w:tcPr>
            <w:tcW w:w="3261" w:type="dxa"/>
          </w:tcPr>
          <w:p w14:paraId="0C637404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Ом=См/Пм х 100, где:</w:t>
            </w:r>
          </w:p>
          <w:p w14:paraId="5E667D97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Ом – обеспеченность местами (площадками) накопления ТКО, в том числе раздельного накопления ТКО, процентов;</w:t>
            </w:r>
          </w:p>
          <w:p w14:paraId="1CECF647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См – количество созданных мест (площадок) накопления ТКО с контейнерами (бункерами) в отчетном году, единиц;</w:t>
            </w:r>
          </w:p>
          <w:p w14:paraId="49B0D543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Пм – необходимое количество мест (площадок) накопления ТКО с контейнерами (бункерами), единиц</w:t>
            </w:r>
          </w:p>
        </w:tc>
        <w:tc>
          <w:tcPr>
            <w:tcW w:w="3118" w:type="dxa"/>
          </w:tcPr>
          <w:p w14:paraId="1FF25285" w14:textId="77777777" w:rsidR="00354577" w:rsidRPr="00354577" w:rsidRDefault="00354577" w:rsidP="00354577">
            <w:pPr>
              <w:pStyle w:val="ConsPlusNormal0"/>
              <w:rPr>
                <w:rFonts w:cs="Times New Roman"/>
                <w:sz w:val="24"/>
                <w:szCs w:val="24"/>
              </w:rPr>
            </w:pPr>
            <w:r w:rsidRPr="00354577">
              <w:rPr>
                <w:rFonts w:cs="Times New Roman"/>
                <w:sz w:val="24"/>
                <w:szCs w:val="24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</w:tr>
    </w:tbl>
    <w:p w14:paraId="78677487" w14:textId="77777777" w:rsidR="00354577" w:rsidRPr="00354577" w:rsidRDefault="00354577" w:rsidP="00354577">
      <w:pPr>
        <w:pStyle w:val="ConsPlusNormal0"/>
        <w:jc w:val="both"/>
        <w:rPr>
          <w:rFonts w:cs="Times New Roman"/>
          <w:sz w:val="24"/>
          <w:szCs w:val="24"/>
        </w:rPr>
      </w:pPr>
    </w:p>
    <w:p w14:paraId="33EE4998" w14:textId="77777777" w:rsidR="00354577" w:rsidRPr="00354577" w:rsidRDefault="00354577" w:rsidP="00354577">
      <w:pPr>
        <w:pStyle w:val="ConsPlusNormal0"/>
        <w:ind w:firstLine="540"/>
        <w:jc w:val="both"/>
        <w:rPr>
          <w:rFonts w:cs="Times New Roman"/>
          <w:sz w:val="24"/>
          <w:szCs w:val="24"/>
        </w:rPr>
      </w:pPr>
    </w:p>
    <w:p w14:paraId="578A0B15" w14:textId="77777777" w:rsidR="00354577" w:rsidRPr="00354577" w:rsidRDefault="00354577" w:rsidP="00354577">
      <w:pPr>
        <w:pStyle w:val="ConsPlusNormal0"/>
        <w:ind w:firstLine="540"/>
        <w:jc w:val="both"/>
        <w:rPr>
          <w:rFonts w:cs="Times New Roman"/>
          <w:sz w:val="24"/>
          <w:szCs w:val="24"/>
        </w:rPr>
      </w:pPr>
    </w:p>
    <w:p w14:paraId="0C9E8D1C" w14:textId="1B5BEEBB" w:rsidR="00354577" w:rsidRDefault="00354577" w:rsidP="00354577">
      <w:pPr>
        <w:pStyle w:val="ConsPlusNormal0"/>
        <w:ind w:firstLine="540"/>
        <w:jc w:val="both"/>
        <w:rPr>
          <w:rFonts w:cs="Times New Roman"/>
          <w:sz w:val="24"/>
          <w:szCs w:val="24"/>
        </w:rPr>
      </w:pPr>
    </w:p>
    <w:p w14:paraId="30E238B4" w14:textId="77777777" w:rsidR="00354577" w:rsidRPr="00354577" w:rsidRDefault="00354577" w:rsidP="00354577">
      <w:pPr>
        <w:pStyle w:val="ConsPlusNormal0"/>
        <w:ind w:firstLine="540"/>
        <w:jc w:val="both"/>
        <w:rPr>
          <w:rFonts w:cs="Times New Roman"/>
          <w:sz w:val="24"/>
          <w:szCs w:val="24"/>
        </w:rPr>
      </w:pPr>
    </w:p>
    <w:p w14:paraId="1FA4A415" w14:textId="77777777" w:rsidR="00354577" w:rsidRPr="00354577" w:rsidRDefault="00354577" w:rsidP="00354577">
      <w:pPr>
        <w:pStyle w:val="ConsPlusNormal0"/>
        <w:jc w:val="right"/>
        <w:outlineLvl w:val="1"/>
        <w:rPr>
          <w:rFonts w:cs="Times New Roman"/>
          <w:sz w:val="24"/>
          <w:szCs w:val="24"/>
        </w:rPr>
      </w:pPr>
      <w:r w:rsidRPr="00354577">
        <w:rPr>
          <w:rFonts w:cs="Times New Roman"/>
          <w:sz w:val="24"/>
          <w:szCs w:val="24"/>
        </w:rPr>
        <w:lastRenderedPageBreak/>
        <w:t>Приложение № 3</w:t>
      </w:r>
    </w:p>
    <w:p w14:paraId="0A3786BC" w14:textId="77777777" w:rsidR="00354577" w:rsidRPr="00354577" w:rsidRDefault="00354577" w:rsidP="00354577">
      <w:pPr>
        <w:pStyle w:val="ConsPlusNormal0"/>
        <w:jc w:val="right"/>
        <w:outlineLvl w:val="1"/>
        <w:rPr>
          <w:rFonts w:cs="Times New Roman"/>
          <w:sz w:val="24"/>
          <w:szCs w:val="24"/>
        </w:rPr>
      </w:pPr>
      <w:r w:rsidRPr="00354577">
        <w:rPr>
          <w:rFonts w:cs="Times New Roman"/>
          <w:sz w:val="24"/>
          <w:szCs w:val="24"/>
        </w:rPr>
        <w:t xml:space="preserve">К муниципальной программе Тюкалинского  </w:t>
      </w:r>
    </w:p>
    <w:p w14:paraId="0F388A41" w14:textId="77777777" w:rsidR="00354577" w:rsidRPr="00354577" w:rsidRDefault="00354577" w:rsidP="00354577">
      <w:pPr>
        <w:pStyle w:val="ConsPlusNormal0"/>
        <w:jc w:val="right"/>
        <w:outlineLvl w:val="1"/>
        <w:rPr>
          <w:rFonts w:cs="Times New Roman"/>
          <w:sz w:val="24"/>
          <w:szCs w:val="24"/>
        </w:rPr>
      </w:pPr>
      <w:r w:rsidRPr="00354577">
        <w:rPr>
          <w:rFonts w:cs="Times New Roman"/>
          <w:sz w:val="24"/>
          <w:szCs w:val="24"/>
        </w:rPr>
        <w:t>Муниципального района Омской области</w:t>
      </w:r>
    </w:p>
    <w:p w14:paraId="071C9CAF" w14:textId="77777777" w:rsidR="00354577" w:rsidRPr="00354577" w:rsidRDefault="00354577" w:rsidP="00354577">
      <w:pPr>
        <w:pStyle w:val="ConsPlusNormal0"/>
        <w:jc w:val="right"/>
        <w:outlineLvl w:val="1"/>
        <w:rPr>
          <w:rFonts w:cs="Times New Roman"/>
          <w:sz w:val="24"/>
          <w:szCs w:val="24"/>
        </w:rPr>
      </w:pPr>
      <w:r w:rsidRPr="00354577">
        <w:rPr>
          <w:rFonts w:cs="Times New Roman"/>
          <w:sz w:val="24"/>
          <w:szCs w:val="24"/>
        </w:rPr>
        <w:t>«Охрана окружающей среды Тюкалинского</w:t>
      </w:r>
    </w:p>
    <w:p w14:paraId="6FB39A79" w14:textId="77777777" w:rsidR="00354577" w:rsidRPr="0048426B" w:rsidRDefault="00354577" w:rsidP="00354577">
      <w:pPr>
        <w:pStyle w:val="ConsPlusNormal0"/>
        <w:jc w:val="right"/>
        <w:outlineLvl w:val="1"/>
        <w:rPr>
          <w:rFonts w:cs="Times New Roman"/>
          <w:sz w:val="28"/>
          <w:szCs w:val="28"/>
        </w:rPr>
      </w:pPr>
      <w:r w:rsidRPr="00354577">
        <w:rPr>
          <w:rFonts w:cs="Times New Roman"/>
          <w:sz w:val="24"/>
          <w:szCs w:val="24"/>
        </w:rPr>
        <w:t xml:space="preserve"> муниципального района Омской области»</w:t>
      </w:r>
    </w:p>
    <w:p w14:paraId="5839F6F0" w14:textId="77777777" w:rsidR="00354577" w:rsidRPr="0048426B" w:rsidRDefault="00354577" w:rsidP="00354577">
      <w:pPr>
        <w:pStyle w:val="ConsPlusNormal0"/>
        <w:jc w:val="both"/>
        <w:rPr>
          <w:rFonts w:cs="Times New Roman"/>
          <w:sz w:val="28"/>
          <w:szCs w:val="28"/>
        </w:rPr>
      </w:pPr>
    </w:p>
    <w:p w14:paraId="42C32D14" w14:textId="77777777" w:rsidR="00354577" w:rsidRPr="0048426B" w:rsidRDefault="00354577" w:rsidP="00354577">
      <w:pPr>
        <w:pStyle w:val="ConsPlusNormal0"/>
        <w:jc w:val="both"/>
        <w:rPr>
          <w:rFonts w:cs="Times New Roman"/>
          <w:sz w:val="28"/>
          <w:szCs w:val="28"/>
        </w:rPr>
      </w:pPr>
    </w:p>
    <w:p w14:paraId="54A53494" w14:textId="77777777" w:rsidR="00354577" w:rsidRPr="0048426B" w:rsidRDefault="00354577" w:rsidP="00354577">
      <w:pPr>
        <w:pStyle w:val="ConsPlusNormal0"/>
        <w:jc w:val="center"/>
        <w:rPr>
          <w:rFonts w:cs="Times New Roman"/>
          <w:sz w:val="28"/>
          <w:szCs w:val="28"/>
        </w:rPr>
      </w:pPr>
      <w:r w:rsidRPr="0048426B">
        <w:rPr>
          <w:rFonts w:cs="Times New Roman"/>
          <w:sz w:val="28"/>
          <w:szCs w:val="28"/>
        </w:rPr>
        <w:t>МЕТОДИКА РАСЧЕТА</w:t>
      </w:r>
    </w:p>
    <w:p w14:paraId="60DEE336" w14:textId="77777777" w:rsidR="00354577" w:rsidRPr="0048426B" w:rsidRDefault="00354577" w:rsidP="00354577">
      <w:pPr>
        <w:pStyle w:val="ConsPlusNormal0"/>
        <w:jc w:val="center"/>
        <w:rPr>
          <w:rFonts w:cs="Times New Roman"/>
          <w:sz w:val="28"/>
          <w:szCs w:val="28"/>
        </w:rPr>
      </w:pPr>
      <w:r w:rsidRPr="0048426B">
        <w:rPr>
          <w:rFonts w:cs="Times New Roman"/>
          <w:sz w:val="28"/>
          <w:szCs w:val="28"/>
        </w:rPr>
        <w:t xml:space="preserve">показателей муниципальной программы </w:t>
      </w:r>
    </w:p>
    <w:p w14:paraId="61BF7977" w14:textId="77777777" w:rsidR="00354577" w:rsidRPr="0048426B" w:rsidRDefault="00354577" w:rsidP="00354577">
      <w:pPr>
        <w:pStyle w:val="ConsPlusNormal0"/>
        <w:jc w:val="both"/>
        <w:rPr>
          <w:rFonts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4004"/>
        <w:gridCol w:w="1276"/>
        <w:gridCol w:w="2693"/>
        <w:gridCol w:w="3261"/>
        <w:gridCol w:w="3118"/>
      </w:tblGrid>
      <w:tr w:rsidR="00354577" w:rsidRPr="00421C90" w14:paraId="76462F8C" w14:textId="77777777" w:rsidTr="00C059EE">
        <w:tc>
          <w:tcPr>
            <w:tcW w:w="594" w:type="dxa"/>
          </w:tcPr>
          <w:p w14:paraId="09A3A4D3" w14:textId="77777777" w:rsidR="00354577" w:rsidRPr="00421C90" w:rsidRDefault="00354577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421C90">
              <w:rPr>
                <w:rFonts w:cs="Times New Roman"/>
                <w:sz w:val="24"/>
                <w:szCs w:val="24"/>
              </w:rPr>
              <w:t>N п/п</w:t>
            </w:r>
          </w:p>
        </w:tc>
        <w:tc>
          <w:tcPr>
            <w:tcW w:w="4004" w:type="dxa"/>
          </w:tcPr>
          <w:p w14:paraId="65F6D6EA" w14:textId="77777777" w:rsidR="00354577" w:rsidRPr="00421C90" w:rsidRDefault="00354577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421C90">
              <w:rPr>
                <w:rFonts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</w:tcPr>
          <w:p w14:paraId="499FCBEA" w14:textId="77777777" w:rsidR="00354577" w:rsidRPr="00421C90" w:rsidRDefault="00354577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421C90">
              <w:rPr>
                <w:rFonts w:cs="Times New Roman"/>
                <w:sz w:val="24"/>
                <w:szCs w:val="24"/>
              </w:rPr>
              <w:t xml:space="preserve">Единица измерения (по </w:t>
            </w:r>
            <w:hyperlink r:id="rId7">
              <w:r w:rsidRPr="00421C90">
                <w:rPr>
                  <w:rFonts w:cs="Times New Roman"/>
                  <w:sz w:val="24"/>
                  <w:szCs w:val="24"/>
                </w:rPr>
                <w:t>ОКЕИ</w:t>
              </w:r>
            </w:hyperlink>
            <w:r w:rsidRPr="00421C90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14:paraId="125EA1FC" w14:textId="77777777" w:rsidR="00354577" w:rsidRPr="00421C90" w:rsidRDefault="00354577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421C90">
              <w:rPr>
                <w:rFonts w:cs="Times New Roman"/>
                <w:sz w:val="24"/>
                <w:szCs w:val="24"/>
              </w:rPr>
              <w:t>Тип показателя (возрастающий/убывающий)</w:t>
            </w:r>
          </w:p>
        </w:tc>
        <w:tc>
          <w:tcPr>
            <w:tcW w:w="3261" w:type="dxa"/>
          </w:tcPr>
          <w:p w14:paraId="5378E915" w14:textId="77777777" w:rsidR="00354577" w:rsidRPr="00421C90" w:rsidRDefault="00354577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421C90">
              <w:rPr>
                <w:rFonts w:cs="Times New Roman"/>
                <w:sz w:val="24"/>
                <w:szCs w:val="24"/>
              </w:rPr>
              <w:t>Формула расчета показателя, источник исходных данных</w:t>
            </w:r>
          </w:p>
        </w:tc>
        <w:tc>
          <w:tcPr>
            <w:tcW w:w="3118" w:type="dxa"/>
          </w:tcPr>
          <w:p w14:paraId="6092AEBB" w14:textId="77777777" w:rsidR="00354577" w:rsidRPr="00421C90" w:rsidRDefault="00354577" w:rsidP="00C059EE">
            <w:pPr>
              <w:pStyle w:val="ConsPlusNormal0"/>
              <w:jc w:val="center"/>
              <w:rPr>
                <w:rFonts w:cs="Times New Roman"/>
                <w:sz w:val="24"/>
                <w:szCs w:val="24"/>
              </w:rPr>
            </w:pPr>
            <w:r w:rsidRPr="00421C90">
              <w:rPr>
                <w:rFonts w:cs="Times New Roman"/>
                <w:sz w:val="24"/>
                <w:szCs w:val="24"/>
              </w:rPr>
              <w:t xml:space="preserve">Ответственный за расчет показателя </w:t>
            </w:r>
          </w:p>
        </w:tc>
      </w:tr>
      <w:tr w:rsidR="00354577" w:rsidRPr="00421C90" w14:paraId="25D563E6" w14:textId="77777777" w:rsidTr="00C059EE">
        <w:tc>
          <w:tcPr>
            <w:tcW w:w="594" w:type="dxa"/>
          </w:tcPr>
          <w:p w14:paraId="7D9AF21C" w14:textId="77777777" w:rsidR="00354577" w:rsidRPr="00421C90" w:rsidRDefault="00354577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04" w:type="dxa"/>
          </w:tcPr>
          <w:p w14:paraId="3C471DE0" w14:textId="77777777" w:rsidR="00354577" w:rsidRPr="00421C90" w:rsidRDefault="00354577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Сохранение окружающей среды и обеспечение экологической безопасности</w:t>
            </w:r>
          </w:p>
        </w:tc>
        <w:tc>
          <w:tcPr>
            <w:tcW w:w="1276" w:type="dxa"/>
          </w:tcPr>
          <w:p w14:paraId="0F51DE0A" w14:textId="77777777" w:rsidR="00354577" w:rsidRPr="00421C90" w:rsidRDefault="00354577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Процентов</w:t>
            </w:r>
          </w:p>
        </w:tc>
        <w:tc>
          <w:tcPr>
            <w:tcW w:w="2693" w:type="dxa"/>
          </w:tcPr>
          <w:p w14:paraId="52BFD9EF" w14:textId="77777777" w:rsidR="00354577" w:rsidRPr="00421C90" w:rsidRDefault="00354577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Статический</w:t>
            </w:r>
          </w:p>
        </w:tc>
        <w:tc>
          <w:tcPr>
            <w:tcW w:w="3261" w:type="dxa"/>
          </w:tcPr>
          <w:p w14:paraId="2518776C" w14:textId="77777777" w:rsidR="00354577" w:rsidRDefault="00354577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Эб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= Эб1/</w:t>
            </w:r>
            <w:proofErr w:type="spellStart"/>
            <w:r>
              <w:rPr>
                <w:rFonts w:cs="Times New Roman"/>
                <w:sz w:val="24"/>
                <w:szCs w:val="24"/>
              </w:rPr>
              <w:t>Эб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2 х 100, где:</w:t>
            </w:r>
          </w:p>
          <w:p w14:paraId="36AA3CA8" w14:textId="77777777" w:rsidR="00354577" w:rsidRDefault="00354577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Эб1 – доля мероприятий по сохранению окружающей среды;</w:t>
            </w:r>
          </w:p>
          <w:p w14:paraId="3BE5CB61" w14:textId="77777777" w:rsidR="00354577" w:rsidRPr="00421C90" w:rsidRDefault="00354577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Эб2 – </w:t>
            </w:r>
            <w:proofErr w:type="gramStart"/>
            <w:r>
              <w:rPr>
                <w:rFonts w:cs="Times New Roman"/>
                <w:sz w:val="24"/>
                <w:szCs w:val="24"/>
              </w:rPr>
              <w:t>количество мероприятий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выполненных в отчетном году  </w:t>
            </w:r>
          </w:p>
        </w:tc>
        <w:tc>
          <w:tcPr>
            <w:tcW w:w="3118" w:type="dxa"/>
          </w:tcPr>
          <w:p w14:paraId="79B8139D" w14:textId="77777777" w:rsidR="00354577" w:rsidRPr="00421C90" w:rsidRDefault="00354577" w:rsidP="00C059EE">
            <w:pPr>
              <w:pStyle w:val="ConsPlusNormal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Управление сельского хозяйства Администрации Тюкалинского муниципального района Омской области</w:t>
            </w:r>
          </w:p>
        </w:tc>
      </w:tr>
    </w:tbl>
    <w:p w14:paraId="78B88E71" w14:textId="77777777" w:rsidR="00354577" w:rsidRDefault="00354577" w:rsidP="00354577">
      <w:pPr>
        <w:pStyle w:val="ConsPlusNormal0"/>
        <w:ind w:firstLine="540"/>
        <w:jc w:val="both"/>
        <w:rPr>
          <w:rFonts w:cs="Times New Roman"/>
          <w:sz w:val="24"/>
          <w:szCs w:val="24"/>
        </w:rPr>
        <w:sectPr w:rsidR="00354577" w:rsidSect="00354577">
          <w:pgSz w:w="16838" w:h="11906" w:orient="landscape"/>
          <w:pgMar w:top="851" w:right="992" w:bottom="1701" w:left="1134" w:header="709" w:footer="709" w:gutter="0"/>
          <w:cols w:space="708"/>
          <w:docGrid w:linePitch="360"/>
        </w:sectPr>
      </w:pPr>
    </w:p>
    <w:p w14:paraId="4BFBB16C" w14:textId="77777777" w:rsidR="00FE5F05" w:rsidRDefault="00FE5F05" w:rsidP="00354577">
      <w:pPr>
        <w:spacing w:after="0" w:line="240" w:lineRule="auto"/>
        <w:jc w:val="both"/>
      </w:pPr>
    </w:p>
    <w:sectPr w:rsidR="00FE5F05" w:rsidSect="00FE5F05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FF0908"/>
    <w:multiLevelType w:val="hybridMultilevel"/>
    <w:tmpl w:val="6FE6325E"/>
    <w:lvl w:ilvl="0" w:tplc="BBD2DE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FE0A38"/>
    <w:multiLevelType w:val="hybridMultilevel"/>
    <w:tmpl w:val="39D86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81A92"/>
    <w:multiLevelType w:val="hybridMultilevel"/>
    <w:tmpl w:val="9360711A"/>
    <w:lvl w:ilvl="0" w:tplc="6618053E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3E7"/>
    <w:rsid w:val="000E03E7"/>
    <w:rsid w:val="001C0778"/>
    <w:rsid w:val="002260B2"/>
    <w:rsid w:val="00236756"/>
    <w:rsid w:val="00275B64"/>
    <w:rsid w:val="00327F3E"/>
    <w:rsid w:val="00354577"/>
    <w:rsid w:val="003C68D4"/>
    <w:rsid w:val="004548B9"/>
    <w:rsid w:val="005D49C1"/>
    <w:rsid w:val="007A71E9"/>
    <w:rsid w:val="00912B13"/>
    <w:rsid w:val="0095162D"/>
    <w:rsid w:val="00971530"/>
    <w:rsid w:val="00A06A3D"/>
    <w:rsid w:val="00A5111F"/>
    <w:rsid w:val="00AD593D"/>
    <w:rsid w:val="00AE1C64"/>
    <w:rsid w:val="00B07B4B"/>
    <w:rsid w:val="00B20CAC"/>
    <w:rsid w:val="00B73B67"/>
    <w:rsid w:val="00BA1CBB"/>
    <w:rsid w:val="00BC3CBA"/>
    <w:rsid w:val="00BF57E4"/>
    <w:rsid w:val="00C31DF4"/>
    <w:rsid w:val="00DD73EA"/>
    <w:rsid w:val="00E2324D"/>
    <w:rsid w:val="00E23F85"/>
    <w:rsid w:val="00EB26B1"/>
    <w:rsid w:val="00F76EBF"/>
    <w:rsid w:val="00F92F71"/>
    <w:rsid w:val="00FA1618"/>
    <w:rsid w:val="00FE355C"/>
    <w:rsid w:val="00FE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1A6C1"/>
  <w15:chartTrackingRefBased/>
  <w15:docId w15:val="{4EF58561-A63F-4E73-89A4-37F2D0ECF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73E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user">
    <w:name w:val="Standard (user)"/>
    <w:rsid w:val="00DD73EA"/>
    <w:pPr>
      <w:widowControl w:val="0"/>
      <w:suppressAutoHyphens/>
      <w:autoSpaceDN w:val="0"/>
      <w:spacing w:before="180" w:after="0" w:line="240" w:lineRule="auto"/>
      <w:ind w:firstLine="280"/>
      <w:jc w:val="both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ConsPlusTitle">
    <w:name w:val="ConsPlusTitle"/>
    <w:rsid w:val="00B07B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  <w:style w:type="character" w:customStyle="1" w:styleId="ConsPlusNormal">
    <w:name w:val="ConsPlusNormal Знак"/>
    <w:link w:val="ConsPlusNormal0"/>
    <w:locked/>
    <w:rsid w:val="00AD593D"/>
    <w:rPr>
      <w:rFonts w:ascii="Times New Roman" w:eastAsia="Times New Roman" w:hAnsi="Times New Roman" w:cs="Calibri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AD593D"/>
    <w:pPr>
      <w:widowControl w:val="0"/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0C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0CAC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Standard">
    <w:name w:val="Standard"/>
    <w:qFormat/>
    <w:rsid w:val="00FE5F05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/>
    </w:rPr>
  </w:style>
  <w:style w:type="paragraph" w:customStyle="1" w:styleId="ConsPlusCell">
    <w:name w:val="ConsPlusCell"/>
    <w:link w:val="ConsPlusCell0"/>
    <w:uiPriority w:val="99"/>
    <w:rsid w:val="00FE5F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Содержимое таблицы"/>
    <w:basedOn w:val="a"/>
    <w:uiPriority w:val="99"/>
    <w:rsid w:val="00FE5F05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Cell0">
    <w:name w:val="ConsPlusCell Знак"/>
    <w:link w:val="ConsPlusCell"/>
    <w:uiPriority w:val="99"/>
    <w:locked/>
    <w:rsid w:val="00FE5F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FE5F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nsPlusNonformat">
    <w:name w:val="ConsPlusNonformat"/>
    <w:qFormat/>
    <w:rsid w:val="00354577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354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11DD8549A9372B9085ED7E85BF5698236070B727B6235194F592FBA44E7B88A0E7CE1D8578E91C5E9C7E9C920iF6B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11DD8549A9372B9085ED7E85BF5698236070B727B6235194F592FBA44E7B88A0E7CE1D8578E91C5E9C7E9C920iF6BD" TargetMode="External"/><Relationship Id="rId5" Type="http://schemas.openxmlformats.org/officeDocument/2006/relationships/hyperlink" Target="consultantplus://offline/ref=C645C920C2255D6EE3AD837B969CF1F8BE4FBE28549C821046974B5172A283C6393652D8ED5E4408AAAA24DE08u5xB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12</Pages>
  <Words>1918</Words>
  <Characters>10936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Чередова О С</dc:creator>
  <cp:keywords/>
  <dc:description/>
  <cp:lastModifiedBy>Алгазина_ЕВ</cp:lastModifiedBy>
  <cp:revision>9</cp:revision>
  <cp:lastPrinted>2024-12-19T12:00:00Z</cp:lastPrinted>
  <dcterms:created xsi:type="dcterms:W3CDTF">2024-11-27T04:20:00Z</dcterms:created>
  <dcterms:modified xsi:type="dcterms:W3CDTF">2024-12-23T05:25:00Z</dcterms:modified>
</cp:coreProperties>
</file>