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5A71" w:rsidRDefault="00D31BCE" w:rsidP="00D31BCE">
      <w:pPr>
        <w:pStyle w:val="Standarduser"/>
        <w:spacing w:befor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D31BCE" w:rsidRPr="00117466" w:rsidRDefault="00D31BCE" w:rsidP="00D31BCE">
      <w:pPr>
        <w:pStyle w:val="Standarduser"/>
        <w:spacing w:before="0"/>
        <w:jc w:val="right"/>
        <w:rPr>
          <w:rFonts w:ascii="Times New Roman" w:hAnsi="Times New Roman" w:cs="Times New Roman"/>
          <w:sz w:val="28"/>
          <w:szCs w:val="28"/>
        </w:rPr>
      </w:pPr>
    </w:p>
    <w:p w:rsidR="00245A71" w:rsidRPr="00117466" w:rsidRDefault="00245A71" w:rsidP="007166F6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117466" w:rsidRDefault="007166F6" w:rsidP="001174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17466">
        <w:rPr>
          <w:rFonts w:ascii="Times New Roman" w:hAnsi="Times New Roman" w:cs="Times New Roman"/>
          <w:sz w:val="28"/>
          <w:szCs w:val="28"/>
        </w:rPr>
        <w:t>Паспорт</w:t>
      </w:r>
      <w:r w:rsidR="00245A71" w:rsidRPr="00117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466" w:rsidRDefault="007166F6" w:rsidP="00117466">
      <w:pPr>
        <w:pStyle w:val="ConsPlusNormal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11746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117466">
        <w:rPr>
          <w:rFonts w:ascii="Times New Roman" w:hAnsi="Times New Roman" w:cs="Times New Roman"/>
          <w:iCs/>
          <w:sz w:val="28"/>
          <w:szCs w:val="28"/>
        </w:rPr>
        <w:t xml:space="preserve">Тюкалинского </w:t>
      </w:r>
      <w:r w:rsidR="00117466" w:rsidRP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муниципального района </w:t>
      </w:r>
    </w:p>
    <w:p w:rsidR="007166F6" w:rsidRDefault="00117466" w:rsidP="00117466">
      <w:pPr>
        <w:pStyle w:val="ConsPlusNormal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>Омской области</w:t>
      </w:r>
    </w:p>
    <w:p w:rsidR="00117466" w:rsidRPr="00117466" w:rsidRDefault="00117466" w:rsidP="00117466">
      <w:pPr>
        <w:pStyle w:val="ConsPlusNormal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A3028" w:rsidRPr="00117466" w:rsidRDefault="00117466" w:rsidP="007166F6">
      <w:pPr>
        <w:pStyle w:val="ConsPlusNormal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eastAsia="zh-CN"/>
        </w:rPr>
        <w:t>«</w:t>
      </w:r>
      <w:r w:rsidR="007166F6" w:rsidRP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>Развитие экономического потенциала Тюкалинского муниципального</w:t>
      </w:r>
    </w:p>
    <w:p w:rsidR="007166F6" w:rsidRPr="00117466" w:rsidRDefault="007166F6" w:rsidP="007166F6">
      <w:pPr>
        <w:pStyle w:val="ConsPlusNormal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района Омской области</w:t>
      </w:r>
      <w:r w:rsid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>»</w:t>
      </w:r>
    </w:p>
    <w:p w:rsidR="00245A71" w:rsidRDefault="00245A71" w:rsidP="00117466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117466" w:rsidRPr="00117466" w:rsidRDefault="00117466" w:rsidP="00117466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5"/>
        <w:gridCol w:w="6662"/>
      </w:tblGrid>
      <w:tr w:rsidR="007166F6" w:rsidRPr="004A06CA" w:rsidTr="00DD3A66">
        <w:trPr>
          <w:trHeight w:val="1300"/>
        </w:trPr>
        <w:tc>
          <w:tcPr>
            <w:tcW w:w="3545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662" w:type="dxa"/>
          </w:tcPr>
          <w:p w:rsidR="003B6FC8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Юрченко Ирина Валентиновна</w:t>
            </w:r>
            <w:r w:rsidR="003B6FC8"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 - заместитель Главы муниципального района, председатель</w:t>
            </w:r>
          </w:p>
          <w:p w:rsidR="007166F6" w:rsidRPr="004A06CA" w:rsidRDefault="003B6FC8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Комитета по экономике и имущественным отношениям  Администрации Тюкалинского муниципального района Омской области</w:t>
            </w:r>
          </w:p>
        </w:tc>
      </w:tr>
      <w:tr w:rsidR="007166F6" w:rsidRPr="004A06CA" w:rsidTr="00DD3A66">
        <w:trPr>
          <w:trHeight w:val="1453"/>
        </w:trPr>
        <w:tc>
          <w:tcPr>
            <w:tcW w:w="3545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3B6FC8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Юрченко Ирина Валентиновна</w:t>
            </w:r>
            <w:r w:rsidR="003B6FC8"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 - заместитель Главы муниципального района, председатель</w:t>
            </w:r>
          </w:p>
          <w:p w:rsidR="007166F6" w:rsidRPr="004A06CA" w:rsidRDefault="003B6FC8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Комитета по экономике и имущественным отношениям  Администрации Тюкалинского муниципального района Омской области</w:t>
            </w:r>
          </w:p>
        </w:tc>
      </w:tr>
      <w:tr w:rsidR="007166F6" w:rsidRPr="004A06CA" w:rsidTr="00DD3A66">
        <w:tc>
          <w:tcPr>
            <w:tcW w:w="3545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662" w:type="dxa"/>
          </w:tcPr>
          <w:p w:rsidR="00117466" w:rsidRPr="00117466" w:rsidRDefault="00117466" w:rsidP="00117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7466">
              <w:rPr>
                <w:rFonts w:ascii="Times New Roman" w:hAnsi="Times New Roman" w:cs="Times New Roman"/>
                <w:sz w:val="28"/>
                <w:szCs w:val="28"/>
              </w:rPr>
              <w:t>Юрченко Ирина Валентиновна - заместитель Главы муниципального района, председатель</w:t>
            </w:r>
          </w:p>
          <w:p w:rsidR="007166F6" w:rsidRPr="004A06CA" w:rsidRDefault="00117466" w:rsidP="00117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7466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по экономике и имущественным </w:t>
            </w:r>
            <w:proofErr w:type="gramStart"/>
            <w:r w:rsidRPr="00117466">
              <w:rPr>
                <w:rFonts w:ascii="Times New Roman" w:hAnsi="Times New Roman" w:cs="Times New Roman"/>
                <w:sz w:val="28"/>
                <w:szCs w:val="28"/>
              </w:rPr>
              <w:t>отношениям  Администрации</w:t>
            </w:r>
            <w:proofErr w:type="gramEnd"/>
            <w:r w:rsidRPr="00117466">
              <w:rPr>
                <w:rFonts w:ascii="Times New Roman" w:hAnsi="Times New Roman" w:cs="Times New Roman"/>
                <w:sz w:val="28"/>
                <w:szCs w:val="28"/>
              </w:rPr>
              <w:t xml:space="preserve"> Тюкалинского муниципального района Омской области</w:t>
            </w:r>
          </w:p>
        </w:tc>
      </w:tr>
      <w:tr w:rsidR="007166F6" w:rsidRPr="004A06CA" w:rsidTr="00DD3A66">
        <w:tc>
          <w:tcPr>
            <w:tcW w:w="3545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662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2025-2030 г</w:t>
            </w:r>
            <w:r w:rsidR="00541F6E" w:rsidRPr="004A06CA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</w:p>
        </w:tc>
      </w:tr>
      <w:tr w:rsidR="007166F6" w:rsidRPr="004A06CA" w:rsidTr="00DD3A66">
        <w:tc>
          <w:tcPr>
            <w:tcW w:w="3545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области.</w:t>
            </w:r>
          </w:p>
        </w:tc>
      </w:tr>
      <w:tr w:rsidR="007166F6" w:rsidRPr="004A06CA" w:rsidTr="00DD3A66">
        <w:tc>
          <w:tcPr>
            <w:tcW w:w="3545" w:type="dxa"/>
          </w:tcPr>
          <w:p w:rsidR="007166F6" w:rsidRPr="004A06CA" w:rsidRDefault="007166F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662" w:type="dxa"/>
          </w:tcPr>
          <w:p w:rsidR="00117466" w:rsidRDefault="0011746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466" w:rsidRDefault="0011746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466" w:rsidRDefault="0011746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6F6" w:rsidRPr="004A06CA" w:rsidRDefault="00117466" w:rsidP="00DD3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1 350 000,00</w:t>
            </w:r>
            <w:r w:rsidR="007166F6" w:rsidRPr="004A06C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7166F6" w:rsidRPr="004A06CA" w:rsidTr="00DD3A66">
        <w:tc>
          <w:tcPr>
            <w:tcW w:w="3545" w:type="dxa"/>
          </w:tcPr>
          <w:p w:rsidR="007166F6" w:rsidRPr="004A06CA" w:rsidRDefault="007166F6" w:rsidP="00D31B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Федерации/муниципальной программой Российской Федерации </w:t>
            </w:r>
          </w:p>
        </w:tc>
        <w:tc>
          <w:tcPr>
            <w:tcW w:w="6662" w:type="dxa"/>
          </w:tcPr>
          <w:p w:rsidR="007166F6" w:rsidRPr="004A06CA" w:rsidRDefault="00C44B00" w:rsidP="00972A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численности занятых в сфере малого и среднего предпринимательства, включая индивидуальных предпринимателей и самоз</w:t>
            </w:r>
            <w:r w:rsidR="0033486D"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анятых, </w:t>
            </w:r>
            <w:r w:rsidR="0033486D" w:rsidRPr="004A0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25 миллионов человек/ государственная программа Российской Фед</w:t>
            </w:r>
            <w:r w:rsidR="00972AA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3486D" w:rsidRPr="004A06CA">
              <w:rPr>
                <w:rFonts w:ascii="Times New Roman" w:hAnsi="Times New Roman" w:cs="Times New Roman"/>
                <w:sz w:val="28"/>
                <w:szCs w:val="28"/>
              </w:rPr>
              <w:t>рации «Экономическое развитие и инновационная экономика» утвержденная постановлением Правительства Российской Федерации от 15 апреля 2014 года №316</w:t>
            </w:r>
          </w:p>
        </w:tc>
      </w:tr>
    </w:tbl>
    <w:p w:rsidR="007166F6" w:rsidRPr="00DE490E" w:rsidRDefault="007166F6" w:rsidP="007166F6">
      <w:pPr>
        <w:suppressAutoHyphens w:val="0"/>
        <w:rPr>
          <w:rFonts w:ascii="Times New Roman" w:hAnsi="Times New Roman" w:cs="Times New Roman"/>
          <w:color w:val="FF0000"/>
          <w:sz w:val="28"/>
          <w:szCs w:val="28"/>
        </w:rPr>
        <w:sectPr w:rsidR="007166F6" w:rsidRPr="00DE490E" w:rsidSect="00DD3A66">
          <w:footerReference w:type="default" r:id="rId8"/>
          <w:pgSz w:w="11906" w:h="16838"/>
          <w:pgMar w:top="709" w:right="850" w:bottom="720" w:left="1701" w:header="284" w:footer="720" w:gutter="0"/>
          <w:cols w:space="720"/>
        </w:sectPr>
      </w:pPr>
      <w:bookmarkStart w:id="0" w:name="P301"/>
      <w:bookmarkStart w:id="1" w:name="P302"/>
      <w:bookmarkStart w:id="2" w:name="P303"/>
      <w:bookmarkStart w:id="3" w:name="P304"/>
      <w:bookmarkEnd w:id="0"/>
      <w:bookmarkEnd w:id="1"/>
      <w:bookmarkEnd w:id="2"/>
      <w:bookmarkEnd w:id="3"/>
    </w:p>
    <w:p w:rsidR="00585587" w:rsidRPr="004A06CA" w:rsidRDefault="00585587" w:rsidP="00D8431D">
      <w:pPr>
        <w:pStyle w:val="Standard"/>
        <w:rPr>
          <w:rFonts w:cs="Times New Roman"/>
          <w:sz w:val="28"/>
          <w:szCs w:val="28"/>
        </w:rPr>
      </w:pPr>
    </w:p>
    <w:sectPr w:rsidR="00585587" w:rsidRPr="004A06CA" w:rsidSect="00A81396">
      <w:pgSz w:w="16838" w:h="11905" w:orient="landscape" w:code="9"/>
      <w:pgMar w:top="851" w:right="1134" w:bottom="170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828AD" w:rsidRDefault="001828AD">
      <w:pPr>
        <w:spacing w:after="0" w:line="240" w:lineRule="auto"/>
      </w:pPr>
      <w:r>
        <w:separator/>
      </w:r>
    </w:p>
  </w:endnote>
  <w:endnote w:type="continuationSeparator" w:id="0">
    <w:p w:rsidR="001828AD" w:rsidRDefault="0018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31BCE" w:rsidRDefault="00D31BC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828AD" w:rsidRDefault="001828AD">
      <w:pPr>
        <w:spacing w:after="0" w:line="240" w:lineRule="auto"/>
      </w:pPr>
      <w:r>
        <w:separator/>
      </w:r>
    </w:p>
  </w:footnote>
  <w:footnote w:type="continuationSeparator" w:id="0">
    <w:p w:rsidR="001828AD" w:rsidRDefault="00182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A12B0"/>
    <w:multiLevelType w:val="hybridMultilevel"/>
    <w:tmpl w:val="0F76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45F77"/>
    <w:multiLevelType w:val="hybridMultilevel"/>
    <w:tmpl w:val="553443B2"/>
    <w:lvl w:ilvl="0" w:tplc="D470436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EFD47C9"/>
    <w:multiLevelType w:val="hybridMultilevel"/>
    <w:tmpl w:val="2988B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642271">
    <w:abstractNumId w:val="0"/>
  </w:num>
  <w:num w:numId="2" w16cid:durableId="373769815">
    <w:abstractNumId w:val="2"/>
  </w:num>
  <w:num w:numId="3" w16cid:durableId="277418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759"/>
    <w:rsid w:val="0002422E"/>
    <w:rsid w:val="00073B41"/>
    <w:rsid w:val="000966CC"/>
    <w:rsid w:val="000C5FDC"/>
    <w:rsid w:val="000C7569"/>
    <w:rsid w:val="00117466"/>
    <w:rsid w:val="001578C6"/>
    <w:rsid w:val="00163DB8"/>
    <w:rsid w:val="001659B8"/>
    <w:rsid w:val="001828AD"/>
    <w:rsid w:val="00191269"/>
    <w:rsid w:val="001939DA"/>
    <w:rsid w:val="001D0C52"/>
    <w:rsid w:val="001E6CC1"/>
    <w:rsid w:val="001F1C65"/>
    <w:rsid w:val="00210AC5"/>
    <w:rsid w:val="00245A71"/>
    <w:rsid w:val="002622F7"/>
    <w:rsid w:val="002C071E"/>
    <w:rsid w:val="002E078F"/>
    <w:rsid w:val="0033479A"/>
    <w:rsid w:val="0033486D"/>
    <w:rsid w:val="00346A42"/>
    <w:rsid w:val="00374BD2"/>
    <w:rsid w:val="003B0038"/>
    <w:rsid w:val="003B6FC8"/>
    <w:rsid w:val="0043029B"/>
    <w:rsid w:val="00440920"/>
    <w:rsid w:val="004A06CA"/>
    <w:rsid w:val="00505E0A"/>
    <w:rsid w:val="00541F6E"/>
    <w:rsid w:val="0056213E"/>
    <w:rsid w:val="00577C62"/>
    <w:rsid w:val="00585587"/>
    <w:rsid w:val="005A0108"/>
    <w:rsid w:val="005F7496"/>
    <w:rsid w:val="0066372B"/>
    <w:rsid w:val="00684B46"/>
    <w:rsid w:val="006B0178"/>
    <w:rsid w:val="006E2269"/>
    <w:rsid w:val="006F41B0"/>
    <w:rsid w:val="007166F6"/>
    <w:rsid w:val="00752C57"/>
    <w:rsid w:val="00795D39"/>
    <w:rsid w:val="007A3028"/>
    <w:rsid w:val="007B5D0B"/>
    <w:rsid w:val="00814528"/>
    <w:rsid w:val="00825ABC"/>
    <w:rsid w:val="008558B5"/>
    <w:rsid w:val="00893557"/>
    <w:rsid w:val="008A13C4"/>
    <w:rsid w:val="008B0771"/>
    <w:rsid w:val="008E0237"/>
    <w:rsid w:val="008E2690"/>
    <w:rsid w:val="008F14F4"/>
    <w:rsid w:val="00926CEC"/>
    <w:rsid w:val="00931DC3"/>
    <w:rsid w:val="0096147A"/>
    <w:rsid w:val="00972AA0"/>
    <w:rsid w:val="009924AB"/>
    <w:rsid w:val="009A1B2A"/>
    <w:rsid w:val="009C6CB2"/>
    <w:rsid w:val="00A81396"/>
    <w:rsid w:val="00AA7CF8"/>
    <w:rsid w:val="00B229E3"/>
    <w:rsid w:val="00B26287"/>
    <w:rsid w:val="00B552CB"/>
    <w:rsid w:val="00B7798A"/>
    <w:rsid w:val="00B870C3"/>
    <w:rsid w:val="00B96BC1"/>
    <w:rsid w:val="00BC0F87"/>
    <w:rsid w:val="00BC2F5F"/>
    <w:rsid w:val="00BD7293"/>
    <w:rsid w:val="00C25FA8"/>
    <w:rsid w:val="00C270EB"/>
    <w:rsid w:val="00C44B00"/>
    <w:rsid w:val="00C650ED"/>
    <w:rsid w:val="00CD363D"/>
    <w:rsid w:val="00CE7F77"/>
    <w:rsid w:val="00D31BCE"/>
    <w:rsid w:val="00D64EC7"/>
    <w:rsid w:val="00D72465"/>
    <w:rsid w:val="00D73868"/>
    <w:rsid w:val="00D80262"/>
    <w:rsid w:val="00D8431D"/>
    <w:rsid w:val="00DA4172"/>
    <w:rsid w:val="00DC0253"/>
    <w:rsid w:val="00DD3A66"/>
    <w:rsid w:val="00DD5DEE"/>
    <w:rsid w:val="00DE490E"/>
    <w:rsid w:val="00DE6572"/>
    <w:rsid w:val="00DF089E"/>
    <w:rsid w:val="00E02585"/>
    <w:rsid w:val="00E41E55"/>
    <w:rsid w:val="00E910FE"/>
    <w:rsid w:val="00E92001"/>
    <w:rsid w:val="00EF1BC6"/>
    <w:rsid w:val="00EF1C1B"/>
    <w:rsid w:val="00F04449"/>
    <w:rsid w:val="00F14C50"/>
    <w:rsid w:val="00F2664C"/>
    <w:rsid w:val="00F76881"/>
    <w:rsid w:val="00FA4759"/>
    <w:rsid w:val="00FB677B"/>
    <w:rsid w:val="00FD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D75C"/>
  <w15:docId w15:val="{6193CAEF-A9FC-465F-859F-F008DA72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6F6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166F6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1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qFormat/>
    <w:rsid w:val="007166F6"/>
  </w:style>
  <w:style w:type="paragraph" w:customStyle="1" w:styleId="Standard">
    <w:name w:val="Standard"/>
    <w:qFormat/>
    <w:rsid w:val="007166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Standarduser">
    <w:name w:val="Standard (user)"/>
    <w:rsid w:val="007166F6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qFormat/>
    <w:rsid w:val="00C2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qFormat/>
    <w:rsid w:val="00C270EB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rsid w:val="00926CEC"/>
  </w:style>
  <w:style w:type="paragraph" w:styleId="a8">
    <w:name w:val="Body Text"/>
    <w:basedOn w:val="a"/>
    <w:link w:val="a7"/>
    <w:rsid w:val="00926CEC"/>
    <w:pPr>
      <w:spacing w:after="140"/>
    </w:pPr>
  </w:style>
  <w:style w:type="paragraph" w:styleId="1">
    <w:name w:val="index 1"/>
    <w:basedOn w:val="a"/>
    <w:next w:val="a"/>
    <w:autoRedefine/>
    <w:uiPriority w:val="99"/>
    <w:semiHidden/>
    <w:unhideWhenUsed/>
    <w:rsid w:val="00926CEC"/>
    <w:pPr>
      <w:spacing w:after="0" w:line="240" w:lineRule="auto"/>
      <w:ind w:left="220" w:hanging="220"/>
    </w:pPr>
  </w:style>
  <w:style w:type="character" w:customStyle="1" w:styleId="a9">
    <w:name w:val="Текст сноски Знак"/>
    <w:basedOn w:val="a0"/>
    <w:link w:val="aa"/>
    <w:semiHidden/>
    <w:rsid w:val="00926CEC"/>
    <w:rPr>
      <w:sz w:val="20"/>
      <w:szCs w:val="20"/>
    </w:rPr>
  </w:style>
  <w:style w:type="paragraph" w:styleId="aa">
    <w:name w:val="footnote text"/>
    <w:basedOn w:val="a"/>
    <w:link w:val="a9"/>
    <w:semiHidden/>
    <w:unhideWhenUsed/>
    <w:rsid w:val="00926CEC"/>
    <w:pPr>
      <w:spacing w:after="0" w:line="240" w:lineRule="auto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c"/>
    <w:rsid w:val="00926CEC"/>
  </w:style>
  <w:style w:type="paragraph" w:styleId="ac">
    <w:name w:val="header"/>
    <w:basedOn w:val="a"/>
    <w:link w:val="ab"/>
    <w:unhideWhenUsed/>
    <w:rsid w:val="00926CE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Page">
    <w:name w:val="ConsPlusTitlePage"/>
    <w:rsid w:val="00C650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096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AA19F-1940-46B1-8410-05422A6F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БабенкоОП</dc:creator>
  <cp:keywords/>
  <dc:description/>
  <cp:lastModifiedBy>Durnopyanova L</cp:lastModifiedBy>
  <cp:revision>2</cp:revision>
  <cp:lastPrinted>2024-11-11T05:41:00Z</cp:lastPrinted>
  <dcterms:created xsi:type="dcterms:W3CDTF">2024-11-11T05:42:00Z</dcterms:created>
  <dcterms:modified xsi:type="dcterms:W3CDTF">2024-11-11T05:42:00Z</dcterms:modified>
</cp:coreProperties>
</file>