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0EB2" w14:textId="77777777" w:rsidR="00015C6B" w:rsidRDefault="00015C6B" w:rsidP="00015C6B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3C2C7E">
        <w:rPr>
          <w:bCs w:val="0"/>
          <w:sz w:val="28"/>
          <w:szCs w:val="28"/>
        </w:rPr>
        <w:tab/>
      </w:r>
    </w:p>
    <w:p w14:paraId="27A18102" w14:textId="77777777" w:rsidR="00015C6B" w:rsidRPr="004135A8" w:rsidRDefault="00015C6B" w:rsidP="00015C6B">
      <w:pPr>
        <w:pStyle w:val="ConsPlusTitle"/>
        <w:widowControl/>
        <w:jc w:val="center"/>
        <w:outlineLvl w:val="0"/>
        <w:rPr>
          <w:b w:val="0"/>
        </w:rPr>
      </w:pPr>
      <w:r w:rsidRPr="004135A8">
        <w:rPr>
          <w:b w:val="0"/>
        </w:rPr>
        <w:t>МЕТОДИКА</w:t>
      </w:r>
    </w:p>
    <w:p w14:paraId="79DEE1FF" w14:textId="77777777" w:rsidR="00015C6B" w:rsidRPr="002D519B" w:rsidRDefault="00015C6B" w:rsidP="00015C6B">
      <w:pPr>
        <w:pStyle w:val="ConsPlusTitle"/>
        <w:jc w:val="center"/>
        <w:rPr>
          <w:b w:val="0"/>
          <w:bCs w:val="0"/>
        </w:rPr>
      </w:pPr>
      <w:r w:rsidRPr="002D519B">
        <w:rPr>
          <w:b w:val="0"/>
          <w:bCs w:val="0"/>
        </w:rPr>
        <w:t xml:space="preserve">расчета органами местного самоуправления </w:t>
      </w:r>
      <w:r>
        <w:rPr>
          <w:b w:val="0"/>
          <w:bCs w:val="0"/>
        </w:rPr>
        <w:t xml:space="preserve">Тюкалинского </w:t>
      </w:r>
      <w:r w:rsidRPr="002D519B">
        <w:rPr>
          <w:b w:val="0"/>
          <w:bCs w:val="0"/>
        </w:rPr>
        <w:t>муниципальн</w:t>
      </w:r>
      <w:r>
        <w:rPr>
          <w:b w:val="0"/>
          <w:bCs w:val="0"/>
        </w:rPr>
        <w:t>ого</w:t>
      </w:r>
    </w:p>
    <w:p w14:paraId="7690DD48" w14:textId="77777777" w:rsidR="00015C6B" w:rsidRPr="002D519B" w:rsidRDefault="00015C6B" w:rsidP="00015C6B">
      <w:pPr>
        <w:pStyle w:val="ConsPlusTitle"/>
        <w:jc w:val="center"/>
        <w:rPr>
          <w:b w:val="0"/>
          <w:bCs w:val="0"/>
        </w:rPr>
      </w:pPr>
      <w:r w:rsidRPr="002D519B">
        <w:rPr>
          <w:b w:val="0"/>
          <w:bCs w:val="0"/>
        </w:rPr>
        <w:t>район</w:t>
      </w:r>
      <w:r>
        <w:rPr>
          <w:b w:val="0"/>
          <w:bCs w:val="0"/>
        </w:rPr>
        <w:t>а</w:t>
      </w:r>
      <w:r w:rsidRPr="002D519B">
        <w:rPr>
          <w:b w:val="0"/>
          <w:bCs w:val="0"/>
        </w:rPr>
        <w:t xml:space="preserve"> Омской области </w:t>
      </w:r>
      <w:bookmarkStart w:id="0" w:name="_Hlk85706429"/>
      <w:r w:rsidRPr="002D519B">
        <w:rPr>
          <w:b w:val="0"/>
          <w:bCs w:val="0"/>
        </w:rPr>
        <w:t>размера дотаций бюджетам поселений,</w:t>
      </w:r>
    </w:p>
    <w:p w14:paraId="2E8617DB" w14:textId="77777777" w:rsidR="00015C6B" w:rsidRPr="002D519B" w:rsidRDefault="00015C6B" w:rsidP="00015C6B">
      <w:pPr>
        <w:pStyle w:val="ConsPlusTitle"/>
        <w:jc w:val="center"/>
        <w:rPr>
          <w:b w:val="0"/>
          <w:bCs w:val="0"/>
        </w:rPr>
      </w:pPr>
      <w:r w:rsidRPr="002D519B">
        <w:rPr>
          <w:b w:val="0"/>
          <w:bCs w:val="0"/>
        </w:rPr>
        <w:t xml:space="preserve">входящих в состав </w:t>
      </w:r>
      <w:r>
        <w:rPr>
          <w:b w:val="0"/>
          <w:bCs w:val="0"/>
        </w:rPr>
        <w:t xml:space="preserve">Тюкалинского </w:t>
      </w:r>
      <w:r w:rsidRPr="002D519B">
        <w:rPr>
          <w:b w:val="0"/>
          <w:bCs w:val="0"/>
        </w:rPr>
        <w:t>муниципальн</w:t>
      </w:r>
      <w:r>
        <w:rPr>
          <w:b w:val="0"/>
          <w:bCs w:val="0"/>
        </w:rPr>
        <w:t>ого</w:t>
      </w:r>
      <w:r w:rsidRPr="002D519B">
        <w:rPr>
          <w:b w:val="0"/>
          <w:bCs w:val="0"/>
        </w:rPr>
        <w:t xml:space="preserve"> район</w:t>
      </w:r>
      <w:r>
        <w:rPr>
          <w:b w:val="0"/>
          <w:bCs w:val="0"/>
        </w:rPr>
        <w:t>а</w:t>
      </w:r>
      <w:r w:rsidRPr="002D519B">
        <w:rPr>
          <w:b w:val="0"/>
          <w:bCs w:val="0"/>
        </w:rPr>
        <w:t xml:space="preserve"> Омской области,</w:t>
      </w:r>
    </w:p>
    <w:p w14:paraId="694DFA68" w14:textId="77777777" w:rsidR="00015C6B" w:rsidRPr="002D519B" w:rsidRDefault="00015C6B" w:rsidP="00015C6B">
      <w:pPr>
        <w:pStyle w:val="ConsPlusTitle"/>
        <w:jc w:val="center"/>
        <w:rPr>
          <w:b w:val="0"/>
          <w:bCs w:val="0"/>
        </w:rPr>
      </w:pPr>
      <w:r w:rsidRPr="002D519B">
        <w:rPr>
          <w:b w:val="0"/>
          <w:bCs w:val="0"/>
        </w:rPr>
        <w:t>на выравнивание бюджетной обеспеченности</w:t>
      </w:r>
      <w:bookmarkEnd w:id="0"/>
    </w:p>
    <w:p w14:paraId="6F8C5D6B" w14:textId="77777777" w:rsidR="00015C6B" w:rsidRPr="004135A8" w:rsidRDefault="00015C6B" w:rsidP="00015C6B">
      <w:pPr>
        <w:pStyle w:val="ConsPlusTitle"/>
        <w:widowControl/>
        <w:jc w:val="center"/>
        <w:outlineLvl w:val="0"/>
        <w:rPr>
          <w:b w:val="0"/>
        </w:rPr>
      </w:pPr>
    </w:p>
    <w:p w14:paraId="76E8B273" w14:textId="77777777" w:rsidR="00015C6B" w:rsidRPr="00AB4514" w:rsidRDefault="00015C6B" w:rsidP="00015C6B">
      <w:pPr>
        <w:pStyle w:val="ConsPlusNormal"/>
        <w:jc w:val="center"/>
      </w:pPr>
    </w:p>
    <w:p w14:paraId="5812EB39" w14:textId="77777777" w:rsidR="00015C6B" w:rsidRDefault="00015C6B" w:rsidP="00015C6B"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bookmarkStart w:id="1" w:name="_Hlk85706663"/>
      <w:r>
        <w:t xml:space="preserve">Общий объем дотаций бюджету городского, сельских </w:t>
      </w:r>
      <w:r w:rsidRPr="0004135E">
        <w:t>поселений Тюкалинского муниципального района</w:t>
      </w:r>
      <w:r w:rsidRPr="004135A8">
        <w:rPr>
          <w:b/>
        </w:rPr>
        <w:t xml:space="preserve"> </w:t>
      </w:r>
      <w:r>
        <w:t>Омской области (далее - поселение) за счет субвенций бюджету  Тюкалинского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</w:t>
      </w:r>
      <w:bookmarkEnd w:id="1"/>
      <w:r>
        <w:t>:</w:t>
      </w:r>
    </w:p>
    <w:p w14:paraId="68D6D6E0" w14:textId="77777777" w:rsidR="002F3617" w:rsidRDefault="002F3617" w:rsidP="002F3617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14:paraId="14FE422B" w14:textId="77777777" w:rsidR="002F3617" w:rsidRDefault="002F3617" w:rsidP="002F3617">
      <w:pPr>
        <w:pStyle w:val="ConsPlusNormal"/>
        <w:ind w:firstLine="540"/>
        <w:jc w:val="both"/>
      </w:pPr>
    </w:p>
    <w:p w14:paraId="793D2995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3A7141A6" w14:textId="77777777" w:rsidR="002F3617" w:rsidRDefault="002F3617" w:rsidP="00015C6B">
      <w:pPr>
        <w:pStyle w:val="ConsPlusNormal"/>
        <w:spacing w:before="240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- общий объем дотаций, выделяемый i-</w:t>
      </w:r>
      <w:proofErr w:type="spellStart"/>
      <w:r>
        <w:t>му</w:t>
      </w:r>
      <w:proofErr w:type="spellEnd"/>
      <w:r>
        <w:t xml:space="preserve"> поселению;</w:t>
      </w:r>
    </w:p>
    <w:p w14:paraId="25F05559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первом этапе;</w:t>
      </w:r>
    </w:p>
    <w:p w14:paraId="1006FB38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втором этапе;</w:t>
      </w:r>
    </w:p>
    <w:p w14:paraId="76E05C8C" w14:textId="77777777" w:rsidR="002F3617" w:rsidRPr="002F3617" w:rsidRDefault="002F3617" w:rsidP="002F3617">
      <w:pPr>
        <w:pStyle w:val="ConsPlusNormal"/>
        <w:spacing w:before="240"/>
        <w:ind w:firstLine="540"/>
        <w:jc w:val="both"/>
      </w:pPr>
      <w:r>
        <w:t xml:space="preserve">2. На первом этапе объем дотаций распределяется между i-ми поселениями исходя из </w:t>
      </w:r>
      <w:r w:rsidRPr="002F3617">
        <w:t>численности</w:t>
      </w:r>
      <w:r>
        <w:t xml:space="preserve"> </w:t>
      </w:r>
      <w:r w:rsidRPr="002F3617">
        <w:rPr>
          <w:bCs/>
        </w:rPr>
        <w:t>постоянного</w:t>
      </w:r>
      <w:r w:rsidRPr="002F3617">
        <w:t xml:space="preserve"> населения поселений и определяется по формуле:</w:t>
      </w:r>
    </w:p>
    <w:p w14:paraId="184B5276" w14:textId="77777777" w:rsidR="002F3617" w:rsidRDefault="002F3617" w:rsidP="002F3617">
      <w:pPr>
        <w:pStyle w:val="ConsPlusNormal"/>
        <w:ind w:firstLine="540"/>
        <w:jc w:val="both"/>
      </w:pPr>
    </w:p>
    <w:p w14:paraId="1CA7260D" w14:textId="77777777" w:rsidR="002F3617" w:rsidRDefault="002F3617" w:rsidP="002F3617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14:paraId="536B8881" w14:textId="77777777" w:rsidR="002F3617" w:rsidRDefault="002F3617" w:rsidP="002F3617">
      <w:pPr>
        <w:pStyle w:val="ConsPlusNormal"/>
        <w:ind w:firstLine="540"/>
        <w:jc w:val="both"/>
      </w:pPr>
    </w:p>
    <w:p w14:paraId="5F609726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1793884A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Ф1 - объем дотаций, распределяемый на первом этапе;</w:t>
      </w:r>
    </w:p>
    <w:p w14:paraId="11E03F8D" w14:textId="77777777" w:rsidR="002F3617" w:rsidRPr="002F3617" w:rsidRDefault="002F3617" w:rsidP="00015C6B">
      <w:pPr>
        <w:pStyle w:val="ConsPlusNormal"/>
        <w:spacing w:before="240"/>
        <w:ind w:firstLine="540"/>
        <w:jc w:val="both"/>
      </w:pPr>
      <w:proofErr w:type="spellStart"/>
      <w:r w:rsidRPr="002F3617">
        <w:t>Н</w:t>
      </w:r>
      <w:r w:rsidRPr="002F3617">
        <w:rPr>
          <w:vertAlign w:val="subscript"/>
        </w:rPr>
        <w:t>i</w:t>
      </w:r>
      <w:proofErr w:type="spellEnd"/>
      <w:r w:rsidRPr="002F3617">
        <w:t xml:space="preserve"> - численность </w:t>
      </w:r>
      <w:r w:rsidRPr="002F3617">
        <w:rPr>
          <w:bCs/>
        </w:rPr>
        <w:t>постоянного</w:t>
      </w:r>
      <w:r w:rsidRPr="002F3617">
        <w:t xml:space="preserve"> населения i-го поселения;</w:t>
      </w:r>
    </w:p>
    <w:p w14:paraId="62F2AE55" w14:textId="77777777" w:rsidR="002F3617" w:rsidRPr="002F3617" w:rsidRDefault="002F3617" w:rsidP="00015C6B">
      <w:pPr>
        <w:pStyle w:val="ConsPlusNormal"/>
        <w:spacing w:before="240"/>
        <w:ind w:firstLine="540"/>
        <w:jc w:val="both"/>
      </w:pPr>
      <w:r w:rsidRPr="002F3617">
        <w:t xml:space="preserve">Н - численность </w:t>
      </w:r>
      <w:r w:rsidRPr="002F3617">
        <w:rPr>
          <w:bCs/>
        </w:rPr>
        <w:t xml:space="preserve">постоянного </w:t>
      </w:r>
      <w:r w:rsidRPr="002F3617">
        <w:t>населения поселений.</w:t>
      </w:r>
    </w:p>
    <w:p w14:paraId="1316CFDE" w14:textId="77777777" w:rsidR="002F3617" w:rsidRPr="002F3617" w:rsidRDefault="002F3617" w:rsidP="002F3617">
      <w:pPr>
        <w:pStyle w:val="ConsPlusNormal"/>
        <w:spacing w:before="240"/>
        <w:ind w:firstLine="540"/>
        <w:jc w:val="both"/>
      </w:pPr>
      <w:r w:rsidRPr="002F3617">
        <w:t xml:space="preserve">Численность </w:t>
      </w:r>
      <w:r w:rsidRPr="002F3617">
        <w:rPr>
          <w:bCs/>
        </w:rPr>
        <w:t>постоянного</w:t>
      </w:r>
      <w:r w:rsidRPr="002F3617">
        <w:t xml:space="preserve"> населения i-го поселения (поселений) определяется на основании статистических данных по состоянию на 1 января текущего года.</w:t>
      </w:r>
    </w:p>
    <w:p w14:paraId="6D313B15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14:paraId="14B480C1" w14:textId="77777777" w:rsidR="002F3617" w:rsidRDefault="002F3617" w:rsidP="002F3617">
      <w:pPr>
        <w:pStyle w:val="ConsPlusNormal"/>
        <w:ind w:firstLine="540"/>
        <w:jc w:val="both"/>
      </w:pPr>
    </w:p>
    <w:p w14:paraId="6BBC23C8" w14:textId="77777777" w:rsidR="002F3617" w:rsidRDefault="002F3617" w:rsidP="002F3617">
      <w:pPr>
        <w:pStyle w:val="ConsPlusNormal"/>
        <w:ind w:firstLine="540"/>
        <w:jc w:val="both"/>
      </w:pPr>
      <w:r>
        <w:t>Ф1 = Ф x С1,</w:t>
      </w:r>
    </w:p>
    <w:p w14:paraId="2BB5AE49" w14:textId="77777777" w:rsidR="002F3617" w:rsidRDefault="002F3617" w:rsidP="002F3617">
      <w:pPr>
        <w:pStyle w:val="ConsPlusNormal"/>
        <w:ind w:firstLine="540"/>
        <w:jc w:val="both"/>
      </w:pPr>
    </w:p>
    <w:p w14:paraId="73EBFF75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3FB41CA5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 - общий объем дотаций;</w:t>
      </w:r>
    </w:p>
    <w:p w14:paraId="7BBBCA91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14:paraId="6E571AB4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lastRenderedPageBreak/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14:paraId="1EA85950" w14:textId="77777777" w:rsidR="002F3617" w:rsidRDefault="002F3617" w:rsidP="002F3617">
      <w:pPr>
        <w:pStyle w:val="ConsPlusNormal"/>
        <w:ind w:firstLine="540"/>
        <w:jc w:val="both"/>
      </w:pPr>
    </w:p>
    <w:p w14:paraId="3B771786" w14:textId="77777777" w:rsidR="002F3617" w:rsidRDefault="003E615D" w:rsidP="002F3617">
      <w:pPr>
        <w:pStyle w:val="ConsPlusNormal"/>
        <w:ind w:firstLine="540"/>
        <w:jc w:val="both"/>
      </w:pPr>
      <w:r w:rsidRPr="00E72572">
        <w:rPr>
          <w:noProof/>
          <w:position w:val="-30"/>
        </w:rPr>
        <w:drawing>
          <wp:inline distT="0" distB="0" distL="0" distR="0" wp14:anchorId="00810BCB" wp14:editId="71AE1095">
            <wp:extent cx="18669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E31C4" w14:textId="77777777" w:rsidR="002F3617" w:rsidRDefault="002F3617" w:rsidP="002F3617">
      <w:pPr>
        <w:pStyle w:val="ConsPlusNormal"/>
        <w:ind w:firstLine="540"/>
        <w:jc w:val="both"/>
      </w:pPr>
    </w:p>
    <w:p w14:paraId="1B580DFD" w14:textId="77777777" w:rsidR="002F3617" w:rsidRDefault="002F3617" w:rsidP="002F3617">
      <w:pPr>
        <w:pStyle w:val="ConsPlusNormal"/>
        <w:ind w:firstLine="540"/>
        <w:jc w:val="both"/>
      </w:pPr>
      <w:r>
        <w:t>где:</w:t>
      </w:r>
    </w:p>
    <w:p w14:paraId="1C1D57F6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14:paraId="2CC442EC" w14:textId="77777777" w:rsidR="002F3617" w:rsidRDefault="002F3617" w:rsidP="002F3617">
      <w:pPr>
        <w:pStyle w:val="ConsPlusNormal"/>
        <w:spacing w:before="24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14:paraId="00482750" w14:textId="77777777" w:rsidR="002F3617" w:rsidRDefault="002F3617" w:rsidP="002F3617">
      <w:pPr>
        <w:pStyle w:val="ConsPlusNormal"/>
        <w:spacing w:before="24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14:paraId="6B18D7CA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14:paraId="331B5546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14:paraId="3AA32E14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14:paraId="212B9254" w14:textId="77777777" w:rsidR="002F3617" w:rsidRDefault="002F3617" w:rsidP="002F3617">
      <w:pPr>
        <w:pStyle w:val="ConsPlusNormal"/>
        <w:ind w:firstLine="540"/>
        <w:jc w:val="both"/>
      </w:pPr>
    </w:p>
    <w:p w14:paraId="1F996AEC" w14:textId="77777777" w:rsidR="002F3617" w:rsidRDefault="002F3617" w:rsidP="002F3617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14:paraId="5BA7A15F" w14:textId="77777777" w:rsidR="002F3617" w:rsidRDefault="002F3617" w:rsidP="002F3617">
      <w:pPr>
        <w:pStyle w:val="ConsPlusNormal"/>
        <w:ind w:firstLine="540"/>
        <w:jc w:val="both"/>
      </w:pPr>
    </w:p>
    <w:p w14:paraId="48E697D9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515C2D9B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Ф2 - объем дотаций, распределяемый на втором этапе;</w:t>
      </w:r>
    </w:p>
    <w:p w14:paraId="584E81FA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14:paraId="56DD3886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14:paraId="7FCE4B50" w14:textId="77777777" w:rsidR="002F3617" w:rsidRDefault="002F3617" w:rsidP="002F3617">
      <w:pPr>
        <w:pStyle w:val="ConsPlusNormal"/>
        <w:ind w:firstLine="540"/>
        <w:jc w:val="both"/>
      </w:pPr>
    </w:p>
    <w:p w14:paraId="282C25B7" w14:textId="77777777" w:rsidR="002F3617" w:rsidRDefault="002F3617" w:rsidP="002F3617">
      <w:pPr>
        <w:pStyle w:val="ConsPlusNormal"/>
        <w:ind w:firstLine="540"/>
        <w:jc w:val="both"/>
      </w:pPr>
      <w:r>
        <w:t>Ф2 = Ф x С2,</w:t>
      </w:r>
    </w:p>
    <w:p w14:paraId="40AF9574" w14:textId="77777777" w:rsidR="002F3617" w:rsidRDefault="002F3617" w:rsidP="002F3617">
      <w:pPr>
        <w:pStyle w:val="ConsPlusNormal"/>
        <w:ind w:firstLine="540"/>
        <w:jc w:val="both"/>
      </w:pPr>
    </w:p>
    <w:p w14:paraId="2B0550EB" w14:textId="77777777" w:rsidR="002F3617" w:rsidRDefault="002F3617" w:rsidP="002F3617">
      <w:pPr>
        <w:pStyle w:val="ConsPlusNormal"/>
        <w:spacing w:before="300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14:paraId="05FE0FAE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</w:t>
      </w:r>
      <w:r>
        <w:lastRenderedPageBreak/>
        <w:t>поселений, на t-ом этапе выравнивания расчетной бюджетной обеспеченности поселений, определяется по формуле:</w:t>
      </w:r>
    </w:p>
    <w:p w14:paraId="7EAC448C" w14:textId="77777777" w:rsidR="002F3617" w:rsidRDefault="002F3617" w:rsidP="002F3617">
      <w:pPr>
        <w:pStyle w:val="ConsPlusNormal"/>
        <w:ind w:firstLine="540"/>
        <w:jc w:val="both"/>
        <w:rPr>
          <w:strike/>
          <w:color w:val="FF0000"/>
        </w:rPr>
      </w:pPr>
    </w:p>
    <w:p w14:paraId="31CEB3DC" w14:textId="77777777" w:rsidR="002F3617" w:rsidRPr="00881FCB" w:rsidRDefault="002F3617" w:rsidP="002F3617">
      <w:pPr>
        <w:pStyle w:val="ConsPlusNormal"/>
        <w:ind w:firstLine="540"/>
        <w:jc w:val="both"/>
        <w:rPr>
          <w:strike/>
          <w:color w:val="FF0000"/>
        </w:rPr>
      </w:pPr>
    </w:p>
    <w:p w14:paraId="61D6C248" w14:textId="77777777" w:rsidR="002F3617" w:rsidRPr="002F3617" w:rsidRDefault="002F3617" w:rsidP="002F3617">
      <w:pPr>
        <w:pStyle w:val="ConsPlusNormal"/>
        <w:ind w:firstLine="567"/>
        <w:rPr>
          <w:bCs/>
          <w:sz w:val="28"/>
        </w:rPr>
      </w:pPr>
      <w:r w:rsidRPr="002F3617">
        <w:rPr>
          <w:bCs/>
          <w:sz w:val="28"/>
        </w:rPr>
        <w:t>О</w:t>
      </w:r>
      <w:r w:rsidRPr="002F3617">
        <w:rPr>
          <w:bCs/>
          <w:sz w:val="28"/>
          <w:vertAlign w:val="subscript"/>
          <w:lang w:val="en-US"/>
        </w:rPr>
        <w:t>it</w:t>
      </w:r>
      <w:r w:rsidRPr="002F3617">
        <w:rPr>
          <w:bCs/>
          <w:sz w:val="28"/>
        </w:rPr>
        <w:t xml:space="preserve"> = Н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 xml:space="preserve"> ×</w:t>
      </w:r>
      <w:r w:rsidRPr="002F3617">
        <w:rPr>
          <w:bCs/>
          <w:sz w:val="28"/>
          <w:szCs w:val="28"/>
        </w:rPr>
        <w:t xml:space="preserve"> </w:t>
      </w:r>
      <w:proofErr w:type="spellStart"/>
      <w:r w:rsidRPr="002F3617">
        <w:rPr>
          <w:bCs/>
        </w:rPr>
        <w:t>КРП</w:t>
      </w:r>
      <w:r w:rsidRPr="002F3617">
        <w:rPr>
          <w:bCs/>
          <w:vertAlign w:val="subscript"/>
        </w:rPr>
        <w:t>i</w:t>
      </w:r>
      <w:proofErr w:type="spellEnd"/>
      <w:r w:rsidRPr="002F3617">
        <w:rPr>
          <w:bCs/>
          <w:sz w:val="28"/>
          <w:szCs w:val="28"/>
        </w:rPr>
        <w:t xml:space="preserve"> </w:t>
      </w:r>
      <w:r w:rsidRPr="002F3617">
        <w:rPr>
          <w:bCs/>
          <w:sz w:val="28"/>
        </w:rPr>
        <w:t>× ((НП</w:t>
      </w:r>
      <w:r w:rsidRPr="002F3617">
        <w:rPr>
          <w:bCs/>
          <w:sz w:val="28"/>
          <w:vertAlign w:val="subscript"/>
        </w:rPr>
        <w:t xml:space="preserve"> </w:t>
      </w:r>
      <w:r w:rsidRPr="002F3617">
        <w:rPr>
          <w:bCs/>
          <w:sz w:val="28"/>
        </w:rPr>
        <w:t xml:space="preserve"> + Ф1 + Ф2</w:t>
      </w:r>
      <w:r w:rsidRPr="002F3617">
        <w:rPr>
          <w:bCs/>
          <w:sz w:val="28"/>
          <w:vertAlign w:val="subscript"/>
        </w:rPr>
        <w:t>(</w:t>
      </w:r>
      <w:r w:rsidRPr="002F3617">
        <w:rPr>
          <w:bCs/>
          <w:sz w:val="28"/>
          <w:vertAlign w:val="subscript"/>
          <w:lang w:val="en-US"/>
        </w:rPr>
        <w:t>t</w:t>
      </w:r>
      <w:r w:rsidRPr="002F3617">
        <w:rPr>
          <w:bCs/>
          <w:sz w:val="28"/>
          <w:vertAlign w:val="subscript"/>
        </w:rPr>
        <w:t>-1)</w:t>
      </w:r>
      <w:r w:rsidRPr="002F3617">
        <w:rPr>
          <w:bCs/>
          <w:sz w:val="28"/>
        </w:rPr>
        <w:t xml:space="preserve">) / Н) × </w:t>
      </w:r>
      <w:r w:rsidRPr="002F3617">
        <w:rPr>
          <w:bCs/>
          <w:sz w:val="28"/>
          <w:lang w:val="en-US"/>
        </w:rPr>
        <w:t>K</w:t>
      </w:r>
      <w:r w:rsidRPr="002F3617">
        <w:rPr>
          <w:bCs/>
          <w:sz w:val="28"/>
          <w:vertAlign w:val="subscript"/>
          <w:lang w:val="en-US"/>
        </w:rPr>
        <w:t>it</w:t>
      </w:r>
      <w:r w:rsidRPr="002F3617">
        <w:rPr>
          <w:bCs/>
          <w:sz w:val="28"/>
          <w:vertAlign w:val="superscript"/>
        </w:rPr>
        <w:t>СО</w:t>
      </w:r>
      <w:r w:rsidRPr="002F3617">
        <w:rPr>
          <w:bCs/>
          <w:sz w:val="28"/>
        </w:rPr>
        <w:t>,</w:t>
      </w:r>
    </w:p>
    <w:p w14:paraId="06E82950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13859DC9" w14:textId="77777777" w:rsidR="002F3617" w:rsidRPr="002F3617" w:rsidRDefault="002F3617" w:rsidP="00015C6B">
      <w:pPr>
        <w:pStyle w:val="ConsPlusNormal"/>
        <w:spacing w:before="240"/>
        <w:ind w:firstLine="540"/>
        <w:jc w:val="both"/>
        <w:rPr>
          <w:bCs/>
        </w:rPr>
      </w:pPr>
      <w:proofErr w:type="spellStart"/>
      <w:r w:rsidRPr="002F3617">
        <w:rPr>
          <w:bCs/>
        </w:rPr>
        <w:t>КРП</w:t>
      </w:r>
      <w:r w:rsidRPr="002F3617">
        <w:rPr>
          <w:bCs/>
          <w:vertAlign w:val="subscript"/>
        </w:rPr>
        <w:t>i</w:t>
      </w:r>
      <w:proofErr w:type="spellEnd"/>
      <w:r w:rsidRPr="002F3617">
        <w:rPr>
          <w:bCs/>
        </w:rPr>
        <w:t xml:space="preserve"> - поправочный коэффициент расходных потребностей i-го поселения;</w:t>
      </w:r>
    </w:p>
    <w:p w14:paraId="0802D295" w14:textId="77777777" w:rsidR="002F3617" w:rsidRPr="002F3617" w:rsidRDefault="002F3617" w:rsidP="00015C6B">
      <w:pPr>
        <w:pStyle w:val="ConsPlusNormal"/>
        <w:spacing w:before="240"/>
        <w:ind w:firstLine="540"/>
        <w:jc w:val="both"/>
      </w:pPr>
      <w:r w:rsidRPr="002F3617">
        <w:rPr>
          <w:bCs/>
        </w:rPr>
        <w:t>НП - налоговый</w:t>
      </w:r>
      <w:r w:rsidRPr="002F3617">
        <w:t xml:space="preserve"> потенциал по всем поселениям муниципального района;</w:t>
      </w:r>
    </w:p>
    <w:p w14:paraId="6F555832" w14:textId="77777777" w:rsidR="002F3617" w:rsidRDefault="003E615D" w:rsidP="00015C6B">
      <w:pPr>
        <w:pStyle w:val="ConsPlusNormal"/>
        <w:spacing w:before="240"/>
        <w:ind w:firstLine="540"/>
        <w:jc w:val="both"/>
      </w:pPr>
      <w:r w:rsidRPr="00E72572">
        <w:rPr>
          <w:noProof/>
          <w:position w:val="-10"/>
        </w:rPr>
        <w:drawing>
          <wp:inline distT="0" distB="0" distL="0" distR="0" wp14:anchorId="3DBF19EB" wp14:editId="67522010">
            <wp:extent cx="352425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617"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14:paraId="38256D9A" w14:textId="77777777" w:rsidR="002F3617" w:rsidRDefault="002F3617" w:rsidP="002F3617">
      <w:pPr>
        <w:pStyle w:val="ConsPlusNormal"/>
        <w:ind w:firstLine="540"/>
        <w:jc w:val="both"/>
      </w:pPr>
    </w:p>
    <w:p w14:paraId="0EEA751B" w14:textId="77777777" w:rsidR="002F3617" w:rsidRDefault="003E615D" w:rsidP="002F3617">
      <w:pPr>
        <w:pStyle w:val="ConsPlusNormal"/>
        <w:ind w:firstLine="540"/>
        <w:jc w:val="both"/>
      </w:pPr>
      <w:r w:rsidRPr="00E72572">
        <w:rPr>
          <w:noProof/>
          <w:position w:val="-10"/>
        </w:rPr>
        <w:drawing>
          <wp:inline distT="0" distB="0" distL="0" distR="0" wp14:anchorId="54A501E5" wp14:editId="5946803D">
            <wp:extent cx="135255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B3D36" w14:textId="77777777" w:rsidR="002F3617" w:rsidRDefault="002F3617" w:rsidP="00015C6B">
      <w:pPr>
        <w:pStyle w:val="ConsPlusNormal"/>
        <w:spacing w:before="240"/>
        <w:ind w:firstLine="540"/>
        <w:jc w:val="both"/>
      </w:pPr>
      <w:r>
        <w:t>где:</w:t>
      </w:r>
    </w:p>
    <w:p w14:paraId="0588277F" w14:textId="77777777" w:rsidR="002F3617" w:rsidRDefault="002F3617" w:rsidP="00015C6B">
      <w:pPr>
        <w:pStyle w:val="ConsPlusNormal"/>
        <w:spacing w:before="240"/>
        <w:ind w:firstLine="540"/>
        <w:jc w:val="both"/>
      </w:pPr>
      <w:proofErr w:type="spellStart"/>
      <w:r>
        <w:t>К</w:t>
      </w:r>
      <w:r>
        <w:rPr>
          <w:vertAlign w:val="subscript"/>
        </w:rPr>
        <w:t>t</w:t>
      </w:r>
      <w:proofErr w:type="spell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14:paraId="535FF5AC" w14:textId="77777777" w:rsidR="002F3617" w:rsidRDefault="002F3617" w:rsidP="00015C6B">
      <w:pPr>
        <w:pStyle w:val="ConsPlusNormal"/>
        <w:spacing w:before="240"/>
        <w:ind w:firstLine="540"/>
        <w:jc w:val="both"/>
      </w:pPr>
      <w:proofErr w:type="spellStart"/>
      <w:r>
        <w:t>БО</w:t>
      </w:r>
      <w:r>
        <w:rPr>
          <w:vertAlign w:val="subscript"/>
        </w:rPr>
        <w:t>it</w:t>
      </w:r>
      <w:proofErr w:type="spellEnd"/>
      <w: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14:paraId="2360ACB7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14:paraId="4ECEAB2B" w14:textId="77777777" w:rsidR="002F3617" w:rsidRDefault="002F3617" w:rsidP="002F3617">
      <w:pPr>
        <w:pStyle w:val="ConsPlusNormal"/>
        <w:ind w:firstLine="540"/>
        <w:jc w:val="both"/>
      </w:pPr>
    </w:p>
    <w:p w14:paraId="69895D6C" w14:textId="77777777" w:rsidR="002F3617" w:rsidRDefault="003E615D" w:rsidP="002F3617">
      <w:pPr>
        <w:pStyle w:val="ConsPlusNormal"/>
        <w:ind w:firstLine="540"/>
        <w:jc w:val="both"/>
      </w:pPr>
      <w:r w:rsidRPr="00E72572">
        <w:rPr>
          <w:noProof/>
          <w:position w:val="-33"/>
        </w:rPr>
        <w:drawing>
          <wp:inline distT="0" distB="0" distL="0" distR="0" wp14:anchorId="00B27A08" wp14:editId="5A003E86">
            <wp:extent cx="2343150" cy="581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1D90A" w14:textId="77777777" w:rsidR="002F3617" w:rsidRDefault="002F3617" w:rsidP="002F3617">
      <w:pPr>
        <w:pStyle w:val="ConsPlusNormal"/>
        <w:ind w:firstLine="540"/>
        <w:jc w:val="both"/>
      </w:pPr>
    </w:p>
    <w:p w14:paraId="6E80488B" w14:textId="77777777" w:rsidR="002F3617" w:rsidRDefault="002F3617" w:rsidP="002F3617">
      <w:pPr>
        <w:pStyle w:val="ConsPlusNormal"/>
        <w:ind w:firstLine="540"/>
        <w:jc w:val="both"/>
      </w:pPr>
      <w:r>
        <w:t>где:</w:t>
      </w:r>
    </w:p>
    <w:p w14:paraId="4A6BFCA0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n - общее количество поселений;</w:t>
      </w:r>
    </w:p>
    <w:p w14:paraId="2BC750FB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 xml:space="preserve">p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r>
        <w:t xml:space="preserve"> &gt;</w:t>
      </w:r>
      <w:proofErr w:type="gramEnd"/>
      <w:r>
        <w:t>= 1.</w:t>
      </w:r>
    </w:p>
    <w:p w14:paraId="187A7245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14:paraId="2C7E86AD" w14:textId="77777777" w:rsidR="002F3617" w:rsidRPr="00056168" w:rsidRDefault="002F3617" w:rsidP="002F3617">
      <w:pPr>
        <w:pStyle w:val="ConsPlusNormal"/>
        <w:ind w:firstLine="540"/>
        <w:jc w:val="both"/>
        <w:rPr>
          <w:b/>
          <w:strike/>
          <w:color w:val="FF0000"/>
        </w:rPr>
      </w:pPr>
    </w:p>
    <w:p w14:paraId="0D016AE0" w14:textId="77777777" w:rsidR="002F3617" w:rsidRPr="002F3617" w:rsidRDefault="002F3617" w:rsidP="002F3617">
      <w:pPr>
        <w:pStyle w:val="ConsPlusNormal"/>
        <w:ind w:firstLine="540"/>
        <w:jc w:val="both"/>
        <w:rPr>
          <w:b/>
          <w:vertAlign w:val="subscript"/>
        </w:rPr>
      </w:pPr>
      <w:r w:rsidRPr="002F3617">
        <w:rPr>
          <w:b/>
        </w:rPr>
        <w:t xml:space="preserve">                                        </w:t>
      </w:r>
      <w:r>
        <w:rPr>
          <w:b/>
        </w:rPr>
        <w:t xml:space="preserve">                            </w:t>
      </w:r>
      <w:r w:rsidRPr="002F3617">
        <w:rPr>
          <w:b/>
        </w:rPr>
        <w:t xml:space="preserve">  </w:t>
      </w:r>
      <w:r w:rsidRPr="002F3617">
        <w:rPr>
          <w:b/>
          <w:vertAlign w:val="subscript"/>
          <w:lang w:val="en-US"/>
        </w:rPr>
        <w:t>n</w:t>
      </w:r>
    </w:p>
    <w:p w14:paraId="0A6DC68E" w14:textId="77777777" w:rsidR="002F3617" w:rsidRPr="002F3617" w:rsidRDefault="002F3617" w:rsidP="002F3617">
      <w:pPr>
        <w:pStyle w:val="ConsPlusNormal"/>
        <w:ind w:firstLine="540"/>
        <w:jc w:val="both"/>
        <w:rPr>
          <w:bCs/>
          <w:sz w:val="28"/>
        </w:rPr>
      </w:pPr>
      <w:r w:rsidRPr="002F3617">
        <w:rPr>
          <w:bCs/>
          <w:sz w:val="28"/>
        </w:rPr>
        <w:t>БО</w:t>
      </w:r>
      <w:r w:rsidRPr="002F3617">
        <w:rPr>
          <w:bCs/>
          <w:sz w:val="28"/>
          <w:vertAlign w:val="subscript"/>
          <w:lang w:val="en-US"/>
        </w:rPr>
        <w:t>it</w:t>
      </w:r>
      <w:r w:rsidRPr="002F3617">
        <w:rPr>
          <w:bCs/>
          <w:sz w:val="28"/>
        </w:rPr>
        <w:t>= (((НП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 xml:space="preserve"> + Ф1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 xml:space="preserve"> + Ф2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  <w:vertAlign w:val="subscript"/>
        </w:rPr>
        <w:t>(</w:t>
      </w:r>
      <w:r w:rsidRPr="002F3617">
        <w:rPr>
          <w:bCs/>
          <w:sz w:val="28"/>
          <w:vertAlign w:val="subscript"/>
          <w:lang w:val="en-US"/>
        </w:rPr>
        <w:t>t</w:t>
      </w:r>
      <w:r w:rsidRPr="002F3617">
        <w:rPr>
          <w:bCs/>
          <w:sz w:val="28"/>
          <w:vertAlign w:val="subscript"/>
        </w:rPr>
        <w:t>-1)</w:t>
      </w:r>
      <w:r w:rsidRPr="002F3617">
        <w:rPr>
          <w:bCs/>
          <w:sz w:val="28"/>
        </w:rPr>
        <w:t>) / Н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>) / (∑ НП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 xml:space="preserve"> / Н)) / КРП</w:t>
      </w:r>
      <w:proofErr w:type="spellStart"/>
      <w:r w:rsidRPr="002F3617">
        <w:rPr>
          <w:bCs/>
          <w:sz w:val="28"/>
          <w:vertAlign w:val="subscript"/>
          <w:lang w:val="en-US"/>
        </w:rPr>
        <w:t>i</w:t>
      </w:r>
      <w:proofErr w:type="spellEnd"/>
      <w:r w:rsidRPr="002F3617">
        <w:rPr>
          <w:bCs/>
          <w:sz w:val="28"/>
        </w:rPr>
        <w:t>,</w:t>
      </w:r>
    </w:p>
    <w:p w14:paraId="3066EB63" w14:textId="77777777" w:rsidR="002F3617" w:rsidRPr="002F3617" w:rsidRDefault="002F3617" w:rsidP="002F3617">
      <w:pPr>
        <w:pStyle w:val="ConsPlusNormal"/>
        <w:ind w:firstLine="540"/>
        <w:jc w:val="both"/>
        <w:rPr>
          <w:bCs/>
          <w:vertAlign w:val="superscript"/>
        </w:rPr>
      </w:pPr>
      <w:r w:rsidRPr="002F3617">
        <w:rPr>
          <w:bCs/>
        </w:rPr>
        <w:t xml:space="preserve">                                      </w:t>
      </w:r>
      <w:r>
        <w:rPr>
          <w:bCs/>
        </w:rPr>
        <w:t xml:space="preserve">                           </w:t>
      </w:r>
      <w:r w:rsidRPr="002F3617">
        <w:rPr>
          <w:bCs/>
        </w:rPr>
        <w:t xml:space="preserve">    </w:t>
      </w:r>
      <w:proofErr w:type="spellStart"/>
      <w:r w:rsidRPr="002F3617">
        <w:rPr>
          <w:bCs/>
          <w:vertAlign w:val="superscript"/>
          <w:lang w:val="en-US"/>
        </w:rPr>
        <w:t>i</w:t>
      </w:r>
      <w:proofErr w:type="spellEnd"/>
      <w:r w:rsidRPr="002F3617">
        <w:rPr>
          <w:bCs/>
          <w:vertAlign w:val="superscript"/>
        </w:rPr>
        <w:t>=1</w:t>
      </w:r>
    </w:p>
    <w:p w14:paraId="7760F879" w14:textId="77777777" w:rsidR="002F3617" w:rsidRPr="002F3617" w:rsidRDefault="002F3617" w:rsidP="002F3617">
      <w:pPr>
        <w:pStyle w:val="ConsPlusNormal"/>
        <w:ind w:firstLine="540"/>
        <w:jc w:val="both"/>
        <w:rPr>
          <w:bCs/>
        </w:rPr>
      </w:pPr>
    </w:p>
    <w:p w14:paraId="5E292D0C" w14:textId="77777777" w:rsidR="002F3617" w:rsidRDefault="002F3617" w:rsidP="002F3617">
      <w:pPr>
        <w:pStyle w:val="ConsPlusNormal"/>
        <w:ind w:firstLine="540"/>
        <w:jc w:val="both"/>
      </w:pPr>
      <w:r>
        <w:t>где:</w:t>
      </w:r>
    </w:p>
    <w:p w14:paraId="6CB1FF32" w14:textId="77777777" w:rsidR="002F3617" w:rsidRPr="002F3617" w:rsidRDefault="002F3617" w:rsidP="002F3617">
      <w:pPr>
        <w:pStyle w:val="ConsPlusNormal"/>
        <w:spacing w:before="240"/>
        <w:ind w:firstLine="540"/>
        <w:jc w:val="both"/>
        <w:rPr>
          <w:bCs/>
        </w:rPr>
      </w:pPr>
      <w:proofErr w:type="spellStart"/>
      <w:r w:rsidRPr="002F3617">
        <w:rPr>
          <w:bCs/>
        </w:rPr>
        <w:t>НПi</w:t>
      </w:r>
      <w:proofErr w:type="spellEnd"/>
      <w:r w:rsidRPr="002F3617">
        <w:rPr>
          <w:bCs/>
        </w:rPr>
        <w:t xml:space="preserve"> - налоговый потенциал i-го поселения;</w:t>
      </w:r>
    </w:p>
    <w:p w14:paraId="03981934" w14:textId="77777777" w:rsidR="00492498" w:rsidRDefault="00492498" w:rsidP="004924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Ф2</w:t>
      </w:r>
      <w:r>
        <w:rPr>
          <w:sz w:val="24"/>
          <w:szCs w:val="24"/>
          <w:vertAlign w:val="subscript"/>
        </w:rPr>
        <w:t>i(t-1)</w:t>
      </w:r>
      <w:r>
        <w:rPr>
          <w:sz w:val="24"/>
          <w:szCs w:val="24"/>
        </w:rPr>
        <w:t xml:space="preserve"> - объем дотаций, распределенный i-</w:t>
      </w:r>
      <w:proofErr w:type="spellStart"/>
      <w:r>
        <w:rPr>
          <w:sz w:val="24"/>
          <w:szCs w:val="24"/>
        </w:rPr>
        <w:t>му</w:t>
      </w:r>
      <w:proofErr w:type="spellEnd"/>
      <w:r>
        <w:rPr>
          <w:sz w:val="24"/>
          <w:szCs w:val="24"/>
        </w:rPr>
        <w:t xml:space="preserve"> поселению исходя из необходимости достижения критерия выравнивания расчетной бюджетной обеспеченности поселений на </w:t>
      </w:r>
      <w:r>
        <w:rPr>
          <w:sz w:val="24"/>
          <w:szCs w:val="24"/>
        </w:rPr>
        <w:lastRenderedPageBreak/>
        <w:t>этапах, предшествующих очередному этапу выравнивания расчетной бюджетной обеспеченности поселений;</w:t>
      </w:r>
    </w:p>
    <w:p w14:paraId="7D0B9310" w14:textId="77777777" w:rsidR="002F3617" w:rsidRPr="009366E2" w:rsidRDefault="002F3617" w:rsidP="002F3617">
      <w:pPr>
        <w:pStyle w:val="ConsPlusNormal"/>
        <w:spacing w:before="240"/>
        <w:ind w:firstLine="540"/>
        <w:jc w:val="both"/>
        <w:rPr>
          <w:b/>
          <w:color w:val="0000FF"/>
          <w:u w:val="single"/>
        </w:rPr>
      </w:pPr>
      <w:r>
        <w:t xml:space="preserve">5. </w:t>
      </w:r>
      <w:r w:rsidRPr="002F3617">
        <w:rPr>
          <w:bCs/>
        </w:rPr>
        <w:t xml:space="preserve">Налоговый </w:t>
      </w:r>
      <w:r>
        <w:t xml:space="preserve">потенциал i-го поселения на очередной финансовый год и на каждый год планового периода рассчитывается в порядке, </w:t>
      </w:r>
      <w:r w:rsidRPr="00015C6B">
        <w:t xml:space="preserve">установленном </w:t>
      </w:r>
      <w:hyperlink r:id="rId8" w:history="1">
        <w:r w:rsidRPr="00015C6B">
          <w:t>статьей 11</w:t>
        </w:r>
      </w:hyperlink>
      <w:r w:rsidRPr="00015C6B">
        <w:t xml:space="preserve"> Закона Омской области от 27 июля 2007 года N 947-ОЗ "О межбюджетных отношениях в Омской области</w:t>
      </w:r>
      <w:r>
        <w:t>"</w:t>
      </w:r>
      <w:r w:rsidRPr="00D86F56">
        <w:t>.</w:t>
      </w:r>
    </w:p>
    <w:p w14:paraId="4015CF57" w14:textId="77777777" w:rsidR="002F3617" w:rsidRDefault="002F3617" w:rsidP="002F3617">
      <w:pPr>
        <w:pStyle w:val="ConsPlusNormal"/>
        <w:spacing w:before="30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14:paraId="1FC00045" w14:textId="77777777" w:rsidR="002F3617" w:rsidRDefault="00015C6B" w:rsidP="002F3617">
      <w:pPr>
        <w:pStyle w:val="ConsPlusNormal"/>
        <w:spacing w:before="300"/>
        <w:ind w:firstLine="540"/>
        <w:jc w:val="both"/>
      </w:pPr>
      <w:r>
        <w:t>7</w:t>
      </w:r>
      <w:r w:rsidR="002F3617">
        <w:t>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14:paraId="23D70B5E" w14:textId="77777777" w:rsidR="002F3617" w:rsidRDefault="002F3617" w:rsidP="002F3617">
      <w:pPr>
        <w:pStyle w:val="ConsPlusNormal"/>
        <w:ind w:firstLine="540"/>
        <w:jc w:val="both"/>
      </w:pPr>
    </w:p>
    <w:p w14:paraId="0BDBE6C0" w14:textId="77777777" w:rsidR="002F3617" w:rsidRDefault="002F3617" w:rsidP="002F3617">
      <w:pPr>
        <w:pStyle w:val="ConsPlusNormal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= 100% х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14:paraId="0E2FFFD0" w14:textId="77777777" w:rsidR="002F3617" w:rsidRDefault="002F3617" w:rsidP="002F3617">
      <w:pPr>
        <w:pStyle w:val="ConsPlusNormal"/>
        <w:ind w:firstLine="540"/>
        <w:jc w:val="both"/>
      </w:pPr>
    </w:p>
    <w:p w14:paraId="62757A8B" w14:textId="77777777" w:rsidR="002F3617" w:rsidRDefault="002F3617" w:rsidP="002F3617">
      <w:pPr>
        <w:pStyle w:val="ConsPlusNormal"/>
        <w:ind w:firstLine="540"/>
        <w:jc w:val="both"/>
      </w:pPr>
      <w:r>
        <w:t>где:</w:t>
      </w:r>
    </w:p>
    <w:p w14:paraId="4FEB183D" w14:textId="77777777" w:rsidR="002F3617" w:rsidRDefault="002F3617" w:rsidP="002F3617">
      <w:pPr>
        <w:pStyle w:val="ConsPlusNormal"/>
        <w:spacing w:before="240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14:paraId="090DABAA" w14:textId="77777777" w:rsidR="002F3617" w:rsidRDefault="002F3617" w:rsidP="002F3617">
      <w:pPr>
        <w:pStyle w:val="ConsPlusNormal"/>
        <w:spacing w:before="240"/>
        <w:ind w:firstLine="540"/>
        <w:jc w:val="both"/>
      </w:pP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- общий расчетный объем средств дотаций для i-го поселения;</w:t>
      </w:r>
    </w:p>
    <w:p w14:paraId="6C7F4184" w14:textId="77777777" w:rsidR="002F3617" w:rsidRDefault="002F3617" w:rsidP="002F3617">
      <w:pPr>
        <w:pStyle w:val="ConsPlusNormal"/>
        <w:spacing w:before="240"/>
        <w:ind w:firstLine="540"/>
        <w:jc w:val="both"/>
      </w:pP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t>му</w:t>
      </w:r>
      <w:proofErr w:type="spellEnd"/>
      <w:r>
        <w:t xml:space="preserve"> поселению.</w:t>
      </w:r>
    </w:p>
    <w:p w14:paraId="69015DF6" w14:textId="77777777" w:rsidR="002F3617" w:rsidRDefault="002F3617" w:rsidP="002F3617">
      <w:pPr>
        <w:pStyle w:val="ConsPlusNormal"/>
        <w:spacing w:before="24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14:paraId="747E8DB1" w14:textId="77777777" w:rsidR="002F3617" w:rsidRDefault="002F3617" w:rsidP="002F3617">
      <w:pPr>
        <w:pStyle w:val="ConsPlusNormal"/>
        <w:jc w:val="center"/>
      </w:pPr>
    </w:p>
    <w:p w14:paraId="360EABA6" w14:textId="77777777" w:rsidR="002F3617" w:rsidRDefault="003E615D" w:rsidP="002F3617">
      <w:pPr>
        <w:pStyle w:val="ConsPlusNormal"/>
        <w:ind w:firstLine="540"/>
        <w:jc w:val="both"/>
      </w:pPr>
      <w:r w:rsidRPr="00E72572">
        <w:rPr>
          <w:noProof/>
          <w:position w:val="-9"/>
        </w:rPr>
        <w:drawing>
          <wp:inline distT="0" distB="0" distL="0" distR="0" wp14:anchorId="566B8EAB" wp14:editId="774D2251">
            <wp:extent cx="1190625" cy="2762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BCBF4" w14:textId="77777777" w:rsidR="002F3617" w:rsidRDefault="002F3617" w:rsidP="002F3617">
      <w:pPr>
        <w:pStyle w:val="ConsPlusNormal"/>
        <w:jc w:val="both"/>
      </w:pPr>
    </w:p>
    <w:p w14:paraId="6A2C48DF" w14:textId="77777777" w:rsidR="002F3617" w:rsidRDefault="002F3617" w:rsidP="002F3617">
      <w:pPr>
        <w:pStyle w:val="ConsPlusNormal"/>
        <w:ind w:firstLine="540"/>
        <w:jc w:val="both"/>
      </w:pPr>
      <w:r>
        <w:t>где:</w:t>
      </w:r>
    </w:p>
    <w:p w14:paraId="3FF48F51" w14:textId="77777777" w:rsidR="002F3617" w:rsidRDefault="003E615D" w:rsidP="002F3617">
      <w:pPr>
        <w:pStyle w:val="ConsPlusNormal"/>
        <w:spacing w:before="240"/>
        <w:ind w:firstLine="540"/>
        <w:jc w:val="both"/>
      </w:pPr>
      <w:r w:rsidRPr="00E72572">
        <w:rPr>
          <w:noProof/>
          <w:position w:val="-9"/>
        </w:rPr>
        <w:drawing>
          <wp:inline distT="0" distB="0" distL="0" distR="0" wp14:anchorId="652A625A" wp14:editId="260C0A50">
            <wp:extent cx="276225" cy="27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617">
        <w:t xml:space="preserve"> - объем дотации i-</w:t>
      </w:r>
      <w:proofErr w:type="spellStart"/>
      <w:r w:rsidR="002F3617">
        <w:t>му</w:t>
      </w:r>
      <w:proofErr w:type="spellEnd"/>
      <w:r w:rsidR="002F3617"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14:paraId="242AFD61" w14:textId="77777777" w:rsidR="002F3617" w:rsidRDefault="003E615D" w:rsidP="002F3617">
      <w:pPr>
        <w:pStyle w:val="ConsPlusNormal"/>
        <w:spacing w:before="240"/>
        <w:ind w:firstLine="540"/>
        <w:jc w:val="both"/>
      </w:pPr>
      <w:r w:rsidRPr="00E72572">
        <w:rPr>
          <w:noProof/>
          <w:position w:val="-9"/>
        </w:rPr>
        <w:drawing>
          <wp:inline distT="0" distB="0" distL="0" distR="0" wp14:anchorId="36F45CF4" wp14:editId="579ED7D4">
            <wp:extent cx="361950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617"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="002F3617">
        <w:t>му</w:t>
      </w:r>
      <w:proofErr w:type="spellEnd"/>
      <w:r w:rsidR="002F3617">
        <w:t xml:space="preserve"> поселению.</w:t>
      </w:r>
    </w:p>
    <w:p w14:paraId="20473BBF" w14:textId="77777777" w:rsidR="002F3617" w:rsidRDefault="002F3617" w:rsidP="002F3617">
      <w:pPr>
        <w:pStyle w:val="ConsPlusNormal"/>
      </w:pPr>
    </w:p>
    <w:p w14:paraId="67CBC921" w14:textId="77777777" w:rsidR="00E118E6" w:rsidRDefault="00015C6B" w:rsidP="002F3617">
      <w:pPr>
        <w:pStyle w:val="ConsPlusNormal"/>
        <w:spacing w:before="300"/>
        <w:ind w:firstLine="540"/>
        <w:jc w:val="both"/>
      </w:pPr>
      <w:r>
        <w:t>8</w:t>
      </w:r>
      <w:r w:rsidR="002F3617">
        <w:t>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sectPr w:rsidR="00E118E6" w:rsidSect="00B50BF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17"/>
    <w:rsid w:val="00015C6B"/>
    <w:rsid w:val="00045FB1"/>
    <w:rsid w:val="002F3617"/>
    <w:rsid w:val="003066CD"/>
    <w:rsid w:val="003E615D"/>
    <w:rsid w:val="00437BBA"/>
    <w:rsid w:val="00492498"/>
    <w:rsid w:val="005E429F"/>
    <w:rsid w:val="007248AB"/>
    <w:rsid w:val="00AF47C0"/>
    <w:rsid w:val="00B50BF9"/>
    <w:rsid w:val="00D84988"/>
    <w:rsid w:val="00E118E6"/>
    <w:rsid w:val="00E7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347C"/>
  <w15:chartTrackingRefBased/>
  <w15:docId w15:val="{3EBB19D4-8D89-4895-BE8D-6D737718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61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61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015C6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59945&amp;date=13.08.2021&amp;dst=100327&amp;fld=1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wmf"/><Relationship Id="rId5" Type="http://schemas.openxmlformats.org/officeDocument/2006/relationships/image" Target="media/image2.wmf"/><Relationship Id="rId10" Type="http://schemas.openxmlformats.org/officeDocument/2006/relationships/image" Target="media/image6.wmf"/><Relationship Id="rId4" Type="http://schemas.openxmlformats.org/officeDocument/2006/relationships/image" Target="media/image1.wmf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Links>
    <vt:vector size="6" baseType="variant">
      <vt:variant>
        <vt:i4>4128882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https://login.consultant.ru/link/?req=doc&amp;base=RLAW148&amp;n=159945&amp;date=13.08.2021&amp;dst=100327&amp;fld=134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Durnopyanova</dc:creator>
  <cp:keywords/>
  <dc:description/>
  <cp:lastModifiedBy>Durnopyanova L</cp:lastModifiedBy>
  <cp:revision>8</cp:revision>
  <cp:lastPrinted>2021-11-02T07:28:00Z</cp:lastPrinted>
  <dcterms:created xsi:type="dcterms:W3CDTF">2021-11-02T07:34:00Z</dcterms:created>
  <dcterms:modified xsi:type="dcterms:W3CDTF">2023-10-27T04:56:00Z</dcterms:modified>
</cp:coreProperties>
</file>